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C39DB" w14:textId="49A9D9E1" w:rsidR="009C7B50" w:rsidRPr="003F3583" w:rsidRDefault="00880A10" w:rsidP="009C7B50">
      <w:bookmarkStart w:id="0" w:name="_GoBack"/>
      <w:bookmarkEnd w:id="0"/>
      <w:r>
        <w:rPr>
          <w:noProof/>
        </w:rPr>
        <w:drawing>
          <wp:anchor distT="0" distB="0" distL="114300" distR="114300" simplePos="0" relativeHeight="251659264" behindDoc="0" locked="1" layoutInCell="1" allowOverlap="1" wp14:anchorId="14187B69" wp14:editId="0A43297D">
            <wp:simplePos x="0" y="0"/>
            <wp:positionH relativeFrom="margin">
              <wp:posOffset>0</wp:posOffset>
            </wp:positionH>
            <wp:positionV relativeFrom="page">
              <wp:posOffset>540385</wp:posOffset>
            </wp:positionV>
            <wp:extent cx="2364740" cy="11874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_logoAC_CLERMONT FERR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4740" cy="1187450"/>
                    </a:xfrm>
                    <a:prstGeom prst="rect">
                      <a:avLst/>
                    </a:prstGeom>
                  </pic:spPr>
                </pic:pic>
              </a:graphicData>
            </a:graphic>
            <wp14:sizeRelH relativeFrom="margin">
              <wp14:pctWidth>0</wp14:pctWidth>
            </wp14:sizeRelH>
            <wp14:sizeRelV relativeFrom="margin">
              <wp14:pctHeight>0</wp14:pctHeight>
            </wp14:sizeRelV>
          </wp:anchor>
        </w:drawing>
      </w:r>
    </w:p>
    <w:p w14:paraId="6D846929" w14:textId="77777777" w:rsidR="009C7B50" w:rsidRPr="003F3583" w:rsidRDefault="009C7B50" w:rsidP="009C7B50"/>
    <w:p w14:paraId="0BC34B99" w14:textId="77777777" w:rsidR="009C7B50" w:rsidRPr="003F3583" w:rsidRDefault="009C7B50" w:rsidP="009C7B50"/>
    <w:p w14:paraId="5E37F03E" w14:textId="77777777" w:rsidR="009C7B50" w:rsidRPr="003F3583" w:rsidRDefault="009C7B50" w:rsidP="009C7B50"/>
    <w:p w14:paraId="23085530" w14:textId="77777777" w:rsidR="009C7B50" w:rsidRPr="003F3583" w:rsidRDefault="009C7B50" w:rsidP="009C7B50"/>
    <w:p w14:paraId="11B8E40A" w14:textId="77777777" w:rsidR="009C7B50" w:rsidRPr="003F3583" w:rsidRDefault="009C7B50" w:rsidP="009C7B50"/>
    <w:p w14:paraId="4F1BDAC2" w14:textId="77777777" w:rsidR="009C7B50" w:rsidRPr="003F3583" w:rsidRDefault="009C7B50" w:rsidP="009C7B50"/>
    <w:p w14:paraId="7AA41AF1" w14:textId="77777777" w:rsidR="009C7B50" w:rsidRPr="003F3583" w:rsidRDefault="009C7B50" w:rsidP="009C7B50"/>
    <w:p w14:paraId="04AA80EC" w14:textId="77777777" w:rsidR="009C7B50" w:rsidRPr="003F3583" w:rsidRDefault="007B233E" w:rsidP="009C7B50">
      <w:r w:rsidRPr="003F3583">
        <w:rPr>
          <w:noProof/>
        </w:rPr>
        <mc:AlternateContent>
          <mc:Choice Requires="wps">
            <w:drawing>
              <wp:anchor distT="0" distB="0" distL="114300" distR="114300" simplePos="0" relativeHeight="251655168" behindDoc="0" locked="0" layoutInCell="1" allowOverlap="1" wp14:anchorId="422DD398" wp14:editId="731B5731">
                <wp:simplePos x="0" y="0"/>
                <wp:positionH relativeFrom="column">
                  <wp:posOffset>111125</wp:posOffset>
                </wp:positionH>
                <wp:positionV relativeFrom="paragraph">
                  <wp:posOffset>834390</wp:posOffset>
                </wp:positionV>
                <wp:extent cx="6640830" cy="1538605"/>
                <wp:effectExtent l="0" t="0" r="0" b="0"/>
                <wp:wrapSquare wrapText="bothSides"/>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1538605"/>
                        </a:xfrm>
                        <a:prstGeom prst="rect">
                          <a:avLst/>
                        </a:prstGeom>
                        <a:solidFill>
                          <a:srgbClr val="FFFFFF"/>
                        </a:solidFill>
                        <a:ln w="15875">
                          <a:solidFill>
                            <a:srgbClr val="000000"/>
                          </a:solidFill>
                          <a:miter lim="800000"/>
                          <a:headEnd/>
                          <a:tailEnd/>
                        </a:ln>
                      </wps:spPr>
                      <wps:txbx>
                        <w:txbxContent>
                          <w:p w14:paraId="4DA3418D" w14:textId="77777777" w:rsidR="0041738F" w:rsidRPr="003F3583" w:rsidRDefault="0041738F" w:rsidP="001C56A5">
                            <w:pPr>
                              <w:spacing w:after="240"/>
                              <w:jc w:val="center"/>
                              <w:rPr>
                                <w:b/>
                                <w:sz w:val="32"/>
                                <w:szCs w:val="32"/>
                              </w:rPr>
                            </w:pPr>
                            <w:r w:rsidRPr="003F3583">
                              <w:rPr>
                                <w:b/>
                                <w:sz w:val="32"/>
                                <w:szCs w:val="32"/>
                              </w:rPr>
                              <w:t>Rapport du jury du concours externe</w:t>
                            </w:r>
                            <w:r w:rsidR="001C56A5" w:rsidRPr="003F3583">
                              <w:rPr>
                                <w:b/>
                                <w:sz w:val="32"/>
                                <w:szCs w:val="32"/>
                              </w:rPr>
                              <w:t xml:space="preserve"> public, du concours externe privé, du second concours interne</w:t>
                            </w:r>
                            <w:r w:rsidRPr="003F3583">
                              <w:rPr>
                                <w:b/>
                                <w:sz w:val="32"/>
                                <w:szCs w:val="32"/>
                              </w:rPr>
                              <w:t xml:space="preserve"> et du troisième concours de recrutement de professeurs des écoles</w:t>
                            </w:r>
                          </w:p>
                          <w:p w14:paraId="0B169345" w14:textId="6CAA3FDF" w:rsidR="0041738F" w:rsidRPr="003F3583" w:rsidRDefault="0041738F" w:rsidP="009000F8">
                            <w:pPr>
                              <w:pStyle w:val="Titre1"/>
                              <w:jc w:val="center"/>
                              <w:rPr>
                                <w:sz w:val="32"/>
                                <w:szCs w:val="32"/>
                              </w:rPr>
                            </w:pPr>
                            <w:bookmarkStart w:id="1" w:name="_Toc104288380"/>
                            <w:r w:rsidRPr="003F3583">
                              <w:rPr>
                                <w:sz w:val="32"/>
                                <w:szCs w:val="32"/>
                              </w:rPr>
                              <w:t>Session 20</w:t>
                            </w:r>
                            <w:r w:rsidR="00C4484A" w:rsidRPr="003F3583">
                              <w:rPr>
                                <w:sz w:val="32"/>
                                <w:szCs w:val="32"/>
                              </w:rPr>
                              <w:t>2</w:t>
                            </w:r>
                            <w:r w:rsidR="009F7B3D" w:rsidRPr="003F3583">
                              <w:rPr>
                                <w:sz w:val="32"/>
                                <w:szCs w:val="32"/>
                              </w:rPr>
                              <w:t>2</w:t>
                            </w:r>
                            <w:bookmarkEnd w:id="1"/>
                          </w:p>
                          <w:p w14:paraId="6B2B486E" w14:textId="7871E7B3" w:rsidR="0041738F" w:rsidRPr="003F3583" w:rsidRDefault="0041738F" w:rsidP="00D45B9F">
                            <w:pPr>
                              <w:jc w:val="center"/>
                              <w:rPr>
                                <w:b/>
                                <w:sz w:val="44"/>
                                <w:szCs w:val="44"/>
                              </w:rPr>
                            </w:pPr>
                            <w:r w:rsidRPr="003F3583">
                              <w:rPr>
                                <w:b/>
                                <w:bCs/>
                                <w:sz w:val="44"/>
                                <w:szCs w:val="44"/>
                              </w:rPr>
                              <w:t xml:space="preserve">Epreuve </w:t>
                            </w:r>
                            <w:r w:rsidR="00880A10">
                              <w:rPr>
                                <w:b/>
                                <w:bCs/>
                                <w:sz w:val="44"/>
                                <w:szCs w:val="44"/>
                              </w:rPr>
                              <w:t>disciplinai</w:t>
                            </w:r>
                            <w:r w:rsidR="00880A10" w:rsidRPr="003F3583">
                              <w:rPr>
                                <w:b/>
                                <w:bCs/>
                                <w:sz w:val="44"/>
                                <w:szCs w:val="44"/>
                              </w:rPr>
                              <w:t>re</w:t>
                            </w:r>
                            <w:r w:rsidRPr="003F3583">
                              <w:rPr>
                                <w:b/>
                                <w:bCs/>
                                <w:sz w:val="44"/>
                                <w:szCs w:val="44"/>
                              </w:rPr>
                              <w:t xml:space="preserve"> de mathématiques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2DD398" id="_x0000_t202" coordsize="21600,21600" o:spt="202" path="m,l,21600r21600,l21600,xe">
                <v:stroke joinstyle="miter"/>
                <v:path gradientshapeok="t" o:connecttype="rect"/>
              </v:shapetype>
              <v:shape id="Text Box 57" o:spid="_x0000_s1026" type="#_x0000_t202" style="position:absolute;margin-left:8.75pt;margin-top:65.7pt;width:522.9pt;height:12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" strokeweight="1.25pt">
                <v:textbox style="mso-fit-shape-to-text:t">
                  <w:txbxContent>
                    <w:p w14:paraId="4DA3418D" w14:textId="77777777" w:rsidR="0041738F" w:rsidRPr="003F3583" w:rsidRDefault="0041738F" w:rsidP="001C56A5">
                      <w:pPr>
                        <w:spacing w:after="240"/>
                        <w:jc w:val="center"/>
                        <w:rPr>
                          <w:b/>
                          <w:sz w:val="32"/>
                          <w:szCs w:val="32"/>
                        </w:rPr>
                      </w:pPr>
                      <w:r w:rsidRPr="003F3583">
                        <w:rPr>
                          <w:b/>
                          <w:sz w:val="32"/>
                          <w:szCs w:val="32"/>
                        </w:rPr>
                        <w:t>Rapport du jury du concours externe</w:t>
                      </w:r>
                      <w:r w:rsidR="001C56A5" w:rsidRPr="003F3583">
                        <w:rPr>
                          <w:b/>
                          <w:sz w:val="32"/>
                          <w:szCs w:val="32"/>
                        </w:rPr>
                        <w:t xml:space="preserve"> public, du concours externe privé, du second concours interne</w:t>
                      </w:r>
                      <w:r w:rsidRPr="003F3583">
                        <w:rPr>
                          <w:b/>
                          <w:sz w:val="32"/>
                          <w:szCs w:val="32"/>
                        </w:rPr>
                        <w:t xml:space="preserve"> et du troisième concours de recrutement de professeurs des écoles</w:t>
                      </w:r>
                    </w:p>
                    <w:p w14:paraId="0B169345" w14:textId="6CAA3FDF" w:rsidR="0041738F" w:rsidRPr="003F3583" w:rsidRDefault="0041738F" w:rsidP="009000F8">
                      <w:pPr>
                        <w:pStyle w:val="Titre1"/>
                        <w:jc w:val="center"/>
                        <w:rPr>
                          <w:sz w:val="32"/>
                          <w:szCs w:val="32"/>
                        </w:rPr>
                      </w:pPr>
                      <w:bookmarkStart w:id="2" w:name="_Toc104288380"/>
                      <w:r w:rsidRPr="003F3583">
                        <w:rPr>
                          <w:sz w:val="32"/>
                          <w:szCs w:val="32"/>
                        </w:rPr>
                        <w:t>Session 20</w:t>
                      </w:r>
                      <w:r w:rsidR="00C4484A" w:rsidRPr="003F3583">
                        <w:rPr>
                          <w:sz w:val="32"/>
                          <w:szCs w:val="32"/>
                        </w:rPr>
                        <w:t>2</w:t>
                      </w:r>
                      <w:r w:rsidR="009F7B3D" w:rsidRPr="003F3583">
                        <w:rPr>
                          <w:sz w:val="32"/>
                          <w:szCs w:val="32"/>
                        </w:rPr>
                        <w:t>2</w:t>
                      </w:r>
                      <w:bookmarkEnd w:id="2"/>
                    </w:p>
                    <w:p w14:paraId="6B2B486E" w14:textId="7871E7B3" w:rsidR="0041738F" w:rsidRPr="003F3583" w:rsidRDefault="0041738F" w:rsidP="00D45B9F">
                      <w:pPr>
                        <w:jc w:val="center"/>
                        <w:rPr>
                          <w:b/>
                          <w:sz w:val="44"/>
                          <w:szCs w:val="44"/>
                        </w:rPr>
                      </w:pPr>
                      <w:r w:rsidRPr="003F3583">
                        <w:rPr>
                          <w:b/>
                          <w:bCs/>
                          <w:sz w:val="44"/>
                          <w:szCs w:val="44"/>
                        </w:rPr>
                        <w:t xml:space="preserve">Epreuve </w:t>
                      </w:r>
                      <w:r w:rsidR="00880A10">
                        <w:rPr>
                          <w:b/>
                          <w:bCs/>
                          <w:sz w:val="44"/>
                          <w:szCs w:val="44"/>
                        </w:rPr>
                        <w:t>disciplinai</w:t>
                      </w:r>
                      <w:r w:rsidR="00880A10" w:rsidRPr="003F3583">
                        <w:rPr>
                          <w:b/>
                          <w:bCs/>
                          <w:sz w:val="44"/>
                          <w:szCs w:val="44"/>
                        </w:rPr>
                        <w:t>re</w:t>
                      </w:r>
                      <w:r w:rsidRPr="003F3583">
                        <w:rPr>
                          <w:b/>
                          <w:bCs/>
                          <w:sz w:val="44"/>
                          <w:szCs w:val="44"/>
                        </w:rPr>
                        <w:t xml:space="preserve"> de mathématiques</w:t>
                      </w:r>
                    </w:p>
                  </w:txbxContent>
                </v:textbox>
                <w10:wrap type="square"/>
              </v:shape>
            </w:pict>
          </mc:Fallback>
        </mc:AlternateContent>
      </w:r>
    </w:p>
    <w:p w14:paraId="1C208A78" w14:textId="77777777" w:rsidR="009C7B50" w:rsidRPr="003F3583" w:rsidRDefault="009C7B50" w:rsidP="009C7B50"/>
    <w:p w14:paraId="276CE1EE" w14:textId="77777777" w:rsidR="009C7B50" w:rsidRPr="003F3583" w:rsidRDefault="009C7B50" w:rsidP="009C7B50"/>
    <w:p w14:paraId="1724341E" w14:textId="77777777" w:rsidR="009C7B50" w:rsidRPr="003F3583" w:rsidRDefault="009C7B50" w:rsidP="009C7B50"/>
    <w:p w14:paraId="62F00F67" w14:textId="77777777" w:rsidR="009C7B50" w:rsidRPr="003F3583" w:rsidRDefault="009C7B50" w:rsidP="009C7B50"/>
    <w:p w14:paraId="2E8BDE93" w14:textId="77777777" w:rsidR="009C7B50" w:rsidRPr="003F3583" w:rsidRDefault="009C7B50" w:rsidP="009C7B50"/>
    <w:p w14:paraId="46E6866B" w14:textId="77777777" w:rsidR="009C7B50" w:rsidRPr="003F3583" w:rsidRDefault="009C7B50" w:rsidP="009C7B50"/>
    <w:p w14:paraId="50C96941" w14:textId="77777777" w:rsidR="009C7B50" w:rsidRPr="003F3583" w:rsidRDefault="009C7B50" w:rsidP="009C7B50"/>
    <w:p w14:paraId="159E4C98" w14:textId="48573F87" w:rsidR="00322AA9" w:rsidRDefault="00C725A9">
      <w:pPr>
        <w:pStyle w:val="TM1"/>
        <w:tabs>
          <w:tab w:val="right" w:leader="dot" w:pos="10423"/>
        </w:tabs>
        <w:rPr>
          <w:rFonts w:asciiTheme="minorHAnsi" w:eastAsiaTheme="minorEastAsia" w:hAnsiTheme="minorHAnsi" w:cstheme="minorBidi"/>
          <w:noProof/>
          <w:szCs w:val="22"/>
        </w:rPr>
      </w:pPr>
      <w:r w:rsidRPr="00B4320F">
        <w:rPr>
          <w:szCs w:val="22"/>
        </w:rPr>
        <w:fldChar w:fldCharType="begin"/>
      </w:r>
      <w:r w:rsidRPr="00B4320F">
        <w:rPr>
          <w:szCs w:val="22"/>
        </w:rPr>
        <w:instrText xml:space="preserve"> TOC \o "1-3" \h \z \u </w:instrText>
      </w:r>
      <w:r w:rsidRPr="00B4320F">
        <w:rPr>
          <w:szCs w:val="22"/>
        </w:rPr>
        <w:fldChar w:fldCharType="separate"/>
      </w:r>
      <w:hyperlink r:id="rId9" w:anchor="_Toc104288380" w:history="1">
        <w:r w:rsidR="00322AA9" w:rsidRPr="00831A65">
          <w:rPr>
            <w:rStyle w:val="Lienhypertexte"/>
            <w:noProof/>
          </w:rPr>
          <w:t>Session 2022</w:t>
        </w:r>
        <w:r w:rsidR="00322AA9">
          <w:rPr>
            <w:noProof/>
            <w:webHidden/>
          </w:rPr>
          <w:tab/>
        </w:r>
        <w:r w:rsidR="00322AA9">
          <w:rPr>
            <w:noProof/>
            <w:webHidden/>
          </w:rPr>
          <w:fldChar w:fldCharType="begin"/>
        </w:r>
        <w:r w:rsidR="00322AA9">
          <w:rPr>
            <w:noProof/>
            <w:webHidden/>
          </w:rPr>
          <w:instrText xml:space="preserve"> PAGEREF _Toc104288380 \h </w:instrText>
        </w:r>
        <w:r w:rsidR="00322AA9">
          <w:rPr>
            <w:noProof/>
            <w:webHidden/>
          </w:rPr>
        </w:r>
        <w:r w:rsidR="00322AA9">
          <w:rPr>
            <w:noProof/>
            <w:webHidden/>
          </w:rPr>
          <w:fldChar w:fldCharType="separate"/>
        </w:r>
        <w:r w:rsidR="00556A67">
          <w:rPr>
            <w:noProof/>
            <w:webHidden/>
          </w:rPr>
          <w:t>1</w:t>
        </w:r>
        <w:r w:rsidR="00322AA9">
          <w:rPr>
            <w:noProof/>
            <w:webHidden/>
          </w:rPr>
          <w:fldChar w:fldCharType="end"/>
        </w:r>
      </w:hyperlink>
    </w:p>
    <w:p w14:paraId="74ED26E0" w14:textId="02B35AFF" w:rsidR="00322AA9" w:rsidRDefault="00556A67">
      <w:pPr>
        <w:pStyle w:val="TM1"/>
        <w:tabs>
          <w:tab w:val="right" w:leader="dot" w:pos="10423"/>
        </w:tabs>
        <w:rPr>
          <w:rFonts w:asciiTheme="minorHAnsi" w:eastAsiaTheme="minorEastAsia" w:hAnsiTheme="minorHAnsi" w:cstheme="minorBidi"/>
          <w:noProof/>
          <w:szCs w:val="22"/>
        </w:rPr>
      </w:pPr>
      <w:hyperlink w:anchor="_Toc104288381" w:history="1">
        <w:r w:rsidR="00322AA9" w:rsidRPr="00831A65">
          <w:rPr>
            <w:rStyle w:val="Lienhypertexte"/>
            <w:noProof/>
          </w:rPr>
          <w:t>Modalités du concours</w:t>
        </w:r>
        <w:r w:rsidR="00322AA9">
          <w:rPr>
            <w:noProof/>
            <w:webHidden/>
          </w:rPr>
          <w:tab/>
        </w:r>
        <w:r w:rsidR="00322AA9">
          <w:rPr>
            <w:noProof/>
            <w:webHidden/>
          </w:rPr>
          <w:fldChar w:fldCharType="begin"/>
        </w:r>
        <w:r w:rsidR="00322AA9">
          <w:rPr>
            <w:noProof/>
            <w:webHidden/>
          </w:rPr>
          <w:instrText xml:space="preserve"> PAGEREF _Toc104288381 \h </w:instrText>
        </w:r>
        <w:r w:rsidR="00322AA9">
          <w:rPr>
            <w:noProof/>
            <w:webHidden/>
          </w:rPr>
        </w:r>
        <w:r w:rsidR="00322AA9">
          <w:rPr>
            <w:noProof/>
            <w:webHidden/>
          </w:rPr>
          <w:fldChar w:fldCharType="separate"/>
        </w:r>
        <w:r>
          <w:rPr>
            <w:noProof/>
            <w:webHidden/>
          </w:rPr>
          <w:t>2</w:t>
        </w:r>
        <w:r w:rsidR="00322AA9">
          <w:rPr>
            <w:noProof/>
            <w:webHidden/>
          </w:rPr>
          <w:fldChar w:fldCharType="end"/>
        </w:r>
      </w:hyperlink>
    </w:p>
    <w:p w14:paraId="48F96067" w14:textId="371492CB" w:rsidR="00322AA9" w:rsidRDefault="00556A67">
      <w:pPr>
        <w:pStyle w:val="TM1"/>
        <w:tabs>
          <w:tab w:val="right" w:leader="dot" w:pos="10423"/>
        </w:tabs>
        <w:rPr>
          <w:rFonts w:asciiTheme="minorHAnsi" w:eastAsiaTheme="minorEastAsia" w:hAnsiTheme="minorHAnsi" w:cstheme="minorBidi"/>
          <w:noProof/>
          <w:szCs w:val="22"/>
        </w:rPr>
      </w:pPr>
      <w:hyperlink w:anchor="_Toc104288382" w:history="1">
        <w:r w:rsidR="00322AA9" w:rsidRPr="00831A65">
          <w:rPr>
            <w:rStyle w:val="Lienhypertexte"/>
            <w:noProof/>
          </w:rPr>
          <w:t>Éléments statistiques : notes obtenues en 2022</w:t>
        </w:r>
        <w:r w:rsidR="00322AA9">
          <w:rPr>
            <w:noProof/>
            <w:webHidden/>
          </w:rPr>
          <w:tab/>
        </w:r>
        <w:r w:rsidR="00322AA9">
          <w:rPr>
            <w:noProof/>
            <w:webHidden/>
          </w:rPr>
          <w:fldChar w:fldCharType="begin"/>
        </w:r>
        <w:r w:rsidR="00322AA9">
          <w:rPr>
            <w:noProof/>
            <w:webHidden/>
          </w:rPr>
          <w:instrText xml:space="preserve"> PAGEREF _Toc104288382 \h </w:instrText>
        </w:r>
        <w:r w:rsidR="00322AA9">
          <w:rPr>
            <w:noProof/>
            <w:webHidden/>
          </w:rPr>
        </w:r>
        <w:r w:rsidR="00322AA9">
          <w:rPr>
            <w:noProof/>
            <w:webHidden/>
          </w:rPr>
          <w:fldChar w:fldCharType="separate"/>
        </w:r>
        <w:r>
          <w:rPr>
            <w:noProof/>
            <w:webHidden/>
          </w:rPr>
          <w:t>2</w:t>
        </w:r>
        <w:r w:rsidR="00322AA9">
          <w:rPr>
            <w:noProof/>
            <w:webHidden/>
          </w:rPr>
          <w:fldChar w:fldCharType="end"/>
        </w:r>
      </w:hyperlink>
    </w:p>
    <w:p w14:paraId="21F4212B" w14:textId="3F2D2BA7" w:rsidR="00322AA9" w:rsidRDefault="00556A67">
      <w:pPr>
        <w:pStyle w:val="TM1"/>
        <w:tabs>
          <w:tab w:val="right" w:leader="dot" w:pos="10423"/>
        </w:tabs>
        <w:rPr>
          <w:rFonts w:asciiTheme="minorHAnsi" w:eastAsiaTheme="minorEastAsia" w:hAnsiTheme="minorHAnsi" w:cstheme="minorBidi"/>
          <w:noProof/>
          <w:szCs w:val="22"/>
        </w:rPr>
      </w:pPr>
      <w:hyperlink w:anchor="_Toc104288383" w:history="1">
        <w:r w:rsidR="00322AA9" w:rsidRPr="00831A65">
          <w:rPr>
            <w:rStyle w:val="Lienhypertexte"/>
            <w:noProof/>
          </w:rPr>
          <w:t>Commentaires et analyses</w:t>
        </w:r>
        <w:r w:rsidR="00322AA9">
          <w:rPr>
            <w:noProof/>
            <w:webHidden/>
          </w:rPr>
          <w:tab/>
        </w:r>
        <w:r w:rsidR="00322AA9">
          <w:rPr>
            <w:noProof/>
            <w:webHidden/>
          </w:rPr>
          <w:fldChar w:fldCharType="begin"/>
        </w:r>
        <w:r w:rsidR="00322AA9">
          <w:rPr>
            <w:noProof/>
            <w:webHidden/>
          </w:rPr>
          <w:instrText xml:space="preserve"> PAGEREF _Toc104288383 \h </w:instrText>
        </w:r>
        <w:r w:rsidR="00322AA9">
          <w:rPr>
            <w:noProof/>
            <w:webHidden/>
          </w:rPr>
        </w:r>
        <w:r w:rsidR="00322AA9">
          <w:rPr>
            <w:noProof/>
            <w:webHidden/>
          </w:rPr>
          <w:fldChar w:fldCharType="separate"/>
        </w:r>
        <w:r>
          <w:rPr>
            <w:noProof/>
            <w:webHidden/>
          </w:rPr>
          <w:t>3</w:t>
        </w:r>
        <w:r w:rsidR="00322AA9">
          <w:rPr>
            <w:noProof/>
            <w:webHidden/>
          </w:rPr>
          <w:fldChar w:fldCharType="end"/>
        </w:r>
      </w:hyperlink>
    </w:p>
    <w:p w14:paraId="2DA9289E" w14:textId="1F0233C8" w:rsidR="00322AA9" w:rsidRDefault="00556A67">
      <w:pPr>
        <w:pStyle w:val="TM2"/>
        <w:tabs>
          <w:tab w:val="right" w:leader="dot" w:pos="10423"/>
        </w:tabs>
        <w:rPr>
          <w:rFonts w:asciiTheme="minorHAnsi" w:eastAsiaTheme="minorEastAsia" w:hAnsiTheme="minorHAnsi" w:cstheme="minorBidi"/>
          <w:noProof/>
          <w:szCs w:val="22"/>
        </w:rPr>
      </w:pPr>
      <w:hyperlink w:anchor="_Toc104288384" w:history="1">
        <w:r w:rsidR="00322AA9" w:rsidRPr="00831A65">
          <w:rPr>
            <w:rStyle w:val="Lienhypertexte"/>
            <w:noProof/>
          </w:rPr>
          <w:t>Commentaires généraux</w:t>
        </w:r>
        <w:r w:rsidR="00322AA9">
          <w:rPr>
            <w:noProof/>
            <w:webHidden/>
          </w:rPr>
          <w:tab/>
        </w:r>
        <w:r w:rsidR="00322AA9">
          <w:rPr>
            <w:noProof/>
            <w:webHidden/>
          </w:rPr>
          <w:fldChar w:fldCharType="begin"/>
        </w:r>
        <w:r w:rsidR="00322AA9">
          <w:rPr>
            <w:noProof/>
            <w:webHidden/>
          </w:rPr>
          <w:instrText xml:space="preserve"> PAGEREF _Toc104288384 \h </w:instrText>
        </w:r>
        <w:r w:rsidR="00322AA9">
          <w:rPr>
            <w:noProof/>
            <w:webHidden/>
          </w:rPr>
        </w:r>
        <w:r w:rsidR="00322AA9">
          <w:rPr>
            <w:noProof/>
            <w:webHidden/>
          </w:rPr>
          <w:fldChar w:fldCharType="separate"/>
        </w:r>
        <w:r>
          <w:rPr>
            <w:noProof/>
            <w:webHidden/>
          </w:rPr>
          <w:t>3</w:t>
        </w:r>
        <w:r w:rsidR="00322AA9">
          <w:rPr>
            <w:noProof/>
            <w:webHidden/>
          </w:rPr>
          <w:fldChar w:fldCharType="end"/>
        </w:r>
      </w:hyperlink>
    </w:p>
    <w:p w14:paraId="4D87FF81" w14:textId="55B1E30E" w:rsidR="00322AA9" w:rsidRDefault="00556A67">
      <w:pPr>
        <w:pStyle w:val="TM2"/>
        <w:tabs>
          <w:tab w:val="right" w:leader="dot" w:pos="10423"/>
        </w:tabs>
        <w:rPr>
          <w:rFonts w:asciiTheme="minorHAnsi" w:eastAsiaTheme="minorEastAsia" w:hAnsiTheme="minorHAnsi" w:cstheme="minorBidi"/>
          <w:noProof/>
          <w:szCs w:val="22"/>
        </w:rPr>
      </w:pPr>
      <w:hyperlink w:anchor="_Toc104288385" w:history="1">
        <w:r w:rsidR="00322AA9" w:rsidRPr="00831A65">
          <w:rPr>
            <w:rStyle w:val="Lienhypertexte"/>
            <w:noProof/>
          </w:rPr>
          <w:t>Nature de l’épreuve</w:t>
        </w:r>
        <w:r w:rsidR="00322AA9">
          <w:rPr>
            <w:noProof/>
            <w:webHidden/>
          </w:rPr>
          <w:tab/>
        </w:r>
        <w:r w:rsidR="00322AA9">
          <w:rPr>
            <w:noProof/>
            <w:webHidden/>
          </w:rPr>
          <w:fldChar w:fldCharType="begin"/>
        </w:r>
        <w:r w:rsidR="00322AA9">
          <w:rPr>
            <w:noProof/>
            <w:webHidden/>
          </w:rPr>
          <w:instrText xml:space="preserve"> PAGEREF _Toc104288385 \h </w:instrText>
        </w:r>
        <w:r w:rsidR="00322AA9">
          <w:rPr>
            <w:noProof/>
            <w:webHidden/>
          </w:rPr>
        </w:r>
        <w:r w:rsidR="00322AA9">
          <w:rPr>
            <w:noProof/>
            <w:webHidden/>
          </w:rPr>
          <w:fldChar w:fldCharType="separate"/>
        </w:r>
        <w:r>
          <w:rPr>
            <w:noProof/>
            <w:webHidden/>
          </w:rPr>
          <w:t>3</w:t>
        </w:r>
        <w:r w:rsidR="00322AA9">
          <w:rPr>
            <w:noProof/>
            <w:webHidden/>
          </w:rPr>
          <w:fldChar w:fldCharType="end"/>
        </w:r>
      </w:hyperlink>
    </w:p>
    <w:p w14:paraId="7561C3FD" w14:textId="2405A12A" w:rsidR="00322AA9" w:rsidRDefault="00556A67">
      <w:pPr>
        <w:pStyle w:val="TM2"/>
        <w:tabs>
          <w:tab w:val="right" w:leader="dot" w:pos="10423"/>
        </w:tabs>
        <w:rPr>
          <w:rFonts w:asciiTheme="minorHAnsi" w:eastAsiaTheme="minorEastAsia" w:hAnsiTheme="minorHAnsi" w:cstheme="minorBidi"/>
          <w:noProof/>
          <w:szCs w:val="22"/>
        </w:rPr>
      </w:pPr>
      <w:hyperlink w:anchor="_Toc104288386" w:history="1">
        <w:r w:rsidR="00322AA9" w:rsidRPr="00831A65">
          <w:rPr>
            <w:rStyle w:val="Lienhypertexte"/>
            <w:noProof/>
          </w:rPr>
          <w:t>Qualité générale des copies</w:t>
        </w:r>
        <w:r w:rsidR="00322AA9">
          <w:rPr>
            <w:noProof/>
            <w:webHidden/>
          </w:rPr>
          <w:tab/>
        </w:r>
        <w:r w:rsidR="00322AA9">
          <w:rPr>
            <w:noProof/>
            <w:webHidden/>
          </w:rPr>
          <w:fldChar w:fldCharType="begin"/>
        </w:r>
        <w:r w:rsidR="00322AA9">
          <w:rPr>
            <w:noProof/>
            <w:webHidden/>
          </w:rPr>
          <w:instrText xml:space="preserve"> PAGEREF _Toc104288386 \h </w:instrText>
        </w:r>
        <w:r w:rsidR="00322AA9">
          <w:rPr>
            <w:noProof/>
            <w:webHidden/>
          </w:rPr>
        </w:r>
        <w:r w:rsidR="00322AA9">
          <w:rPr>
            <w:noProof/>
            <w:webHidden/>
          </w:rPr>
          <w:fldChar w:fldCharType="separate"/>
        </w:r>
        <w:r>
          <w:rPr>
            <w:noProof/>
            <w:webHidden/>
          </w:rPr>
          <w:t>3</w:t>
        </w:r>
        <w:r w:rsidR="00322AA9">
          <w:rPr>
            <w:noProof/>
            <w:webHidden/>
          </w:rPr>
          <w:fldChar w:fldCharType="end"/>
        </w:r>
      </w:hyperlink>
    </w:p>
    <w:p w14:paraId="42A8AFBB" w14:textId="562D7D60" w:rsidR="00322AA9" w:rsidRDefault="00556A67">
      <w:pPr>
        <w:pStyle w:val="TM2"/>
        <w:tabs>
          <w:tab w:val="right" w:leader="dot" w:pos="10423"/>
        </w:tabs>
        <w:rPr>
          <w:rFonts w:asciiTheme="minorHAnsi" w:eastAsiaTheme="minorEastAsia" w:hAnsiTheme="minorHAnsi" w:cstheme="minorBidi"/>
          <w:noProof/>
          <w:szCs w:val="22"/>
        </w:rPr>
      </w:pPr>
      <w:hyperlink w:anchor="_Toc104288387" w:history="1">
        <w:r w:rsidR="00322AA9" w:rsidRPr="00831A65">
          <w:rPr>
            <w:rStyle w:val="Lienhypertexte"/>
            <w:noProof/>
          </w:rPr>
          <w:t>Contenu disciplinaire</w:t>
        </w:r>
        <w:r w:rsidR="00322AA9">
          <w:rPr>
            <w:noProof/>
            <w:webHidden/>
          </w:rPr>
          <w:tab/>
        </w:r>
        <w:r w:rsidR="00322AA9">
          <w:rPr>
            <w:noProof/>
            <w:webHidden/>
          </w:rPr>
          <w:fldChar w:fldCharType="begin"/>
        </w:r>
        <w:r w:rsidR="00322AA9">
          <w:rPr>
            <w:noProof/>
            <w:webHidden/>
          </w:rPr>
          <w:instrText xml:space="preserve"> PAGEREF _Toc104288387 \h </w:instrText>
        </w:r>
        <w:r w:rsidR="00322AA9">
          <w:rPr>
            <w:noProof/>
            <w:webHidden/>
          </w:rPr>
        </w:r>
        <w:r w:rsidR="00322AA9">
          <w:rPr>
            <w:noProof/>
            <w:webHidden/>
          </w:rPr>
          <w:fldChar w:fldCharType="separate"/>
        </w:r>
        <w:r>
          <w:rPr>
            <w:noProof/>
            <w:webHidden/>
          </w:rPr>
          <w:t>3</w:t>
        </w:r>
        <w:r w:rsidR="00322AA9">
          <w:rPr>
            <w:noProof/>
            <w:webHidden/>
          </w:rPr>
          <w:fldChar w:fldCharType="end"/>
        </w:r>
      </w:hyperlink>
    </w:p>
    <w:p w14:paraId="5C6A6549" w14:textId="0395D0E5" w:rsidR="00322AA9" w:rsidRDefault="00556A67">
      <w:pPr>
        <w:pStyle w:val="TM2"/>
        <w:tabs>
          <w:tab w:val="right" w:leader="dot" w:pos="10423"/>
        </w:tabs>
        <w:rPr>
          <w:rFonts w:asciiTheme="minorHAnsi" w:eastAsiaTheme="minorEastAsia" w:hAnsiTheme="minorHAnsi" w:cstheme="minorBidi"/>
          <w:noProof/>
          <w:szCs w:val="22"/>
        </w:rPr>
      </w:pPr>
      <w:hyperlink w:anchor="_Toc104288388" w:history="1">
        <w:r w:rsidR="00322AA9" w:rsidRPr="00831A65">
          <w:rPr>
            <w:rStyle w:val="Lienhypertexte"/>
            <w:noProof/>
          </w:rPr>
          <w:t>Conclusion</w:t>
        </w:r>
        <w:r w:rsidR="00322AA9">
          <w:rPr>
            <w:noProof/>
            <w:webHidden/>
          </w:rPr>
          <w:tab/>
        </w:r>
        <w:r w:rsidR="00322AA9">
          <w:rPr>
            <w:noProof/>
            <w:webHidden/>
          </w:rPr>
          <w:fldChar w:fldCharType="begin"/>
        </w:r>
        <w:r w:rsidR="00322AA9">
          <w:rPr>
            <w:noProof/>
            <w:webHidden/>
          </w:rPr>
          <w:instrText xml:space="preserve"> PAGEREF _Toc104288388 \h </w:instrText>
        </w:r>
        <w:r w:rsidR="00322AA9">
          <w:rPr>
            <w:noProof/>
            <w:webHidden/>
          </w:rPr>
        </w:r>
        <w:r w:rsidR="00322AA9">
          <w:rPr>
            <w:noProof/>
            <w:webHidden/>
          </w:rPr>
          <w:fldChar w:fldCharType="separate"/>
        </w:r>
        <w:r>
          <w:rPr>
            <w:noProof/>
            <w:webHidden/>
          </w:rPr>
          <w:t>4</w:t>
        </w:r>
        <w:r w:rsidR="00322AA9">
          <w:rPr>
            <w:noProof/>
            <w:webHidden/>
          </w:rPr>
          <w:fldChar w:fldCharType="end"/>
        </w:r>
      </w:hyperlink>
    </w:p>
    <w:p w14:paraId="21ED526B" w14:textId="78BC7EE1" w:rsidR="009C7B50" w:rsidRPr="00B4320F" w:rsidRDefault="00C725A9" w:rsidP="009C7B50">
      <w:pPr>
        <w:rPr>
          <w:szCs w:val="22"/>
        </w:rPr>
      </w:pPr>
      <w:r w:rsidRPr="00B4320F">
        <w:rPr>
          <w:szCs w:val="22"/>
        </w:rPr>
        <w:fldChar w:fldCharType="end"/>
      </w:r>
    </w:p>
    <w:p w14:paraId="287F993B" w14:textId="399751A2" w:rsidR="00322AA9" w:rsidRDefault="00322AA9">
      <w:pPr>
        <w:spacing w:line="240" w:lineRule="auto"/>
        <w:rPr>
          <w:szCs w:val="22"/>
        </w:rPr>
      </w:pPr>
      <w:r>
        <w:rPr>
          <w:szCs w:val="22"/>
        </w:rPr>
        <w:br w:type="page"/>
      </w:r>
    </w:p>
    <w:p w14:paraId="727A6118" w14:textId="2E87E3F9" w:rsidR="00630097" w:rsidRPr="003F3583" w:rsidRDefault="00630097" w:rsidP="00630097">
      <w:pPr>
        <w:pStyle w:val="Titre1"/>
        <w:rPr>
          <w:sz w:val="32"/>
          <w:szCs w:val="32"/>
        </w:rPr>
      </w:pPr>
      <w:bookmarkStart w:id="2" w:name="_Toc104288381"/>
      <w:r w:rsidRPr="003F3583">
        <w:rPr>
          <w:sz w:val="32"/>
          <w:szCs w:val="32"/>
        </w:rPr>
        <w:lastRenderedPageBreak/>
        <w:t>Modalités du concours</w:t>
      </w:r>
      <w:bookmarkEnd w:id="2"/>
      <w:r w:rsidRPr="003F3583">
        <w:rPr>
          <w:sz w:val="32"/>
          <w:szCs w:val="32"/>
        </w:rPr>
        <w:t xml:space="preserve"> </w:t>
      </w:r>
    </w:p>
    <w:p w14:paraId="2E4190D0" w14:textId="245D4EBC" w:rsidR="00510B32" w:rsidRPr="003F3583" w:rsidRDefault="00510B32" w:rsidP="00510B32"/>
    <w:p w14:paraId="2C8A9540" w14:textId="1086DEE2" w:rsidR="006B3FF5" w:rsidRPr="00B4320F" w:rsidRDefault="006B3FF5" w:rsidP="00322AA9">
      <w:pPr>
        <w:jc w:val="both"/>
      </w:pPr>
      <w:r w:rsidRPr="00B4320F">
        <w:t xml:space="preserve">La session 2022 du concours est soumise à l’application de </w:t>
      </w:r>
      <w:hyperlink r:id="rId10" w:anchor=":~:text=Dans%20les%20r%C3%A9sum%C3%A9s-,Arr%C3%AAt%C3%A9%20du%2025%20janvier%202021%20fixant%20les%20modalit%C3%A9s%20d'organisation,recrutement%20de%20professeurs%20des%20%C3%A9coles" w:history="1">
        <w:r w:rsidRPr="0088429D">
          <w:rPr>
            <w:rStyle w:val="Lienhypertexte"/>
            <w:bCs/>
            <w:color w:val="365F91" w:themeColor="accent1" w:themeShade="BF"/>
            <w:szCs w:val="22"/>
          </w:rPr>
          <w:t>l’arrêté du 25 janvier 2021</w:t>
        </w:r>
      </w:hyperlink>
      <w:r w:rsidRPr="00B4320F">
        <w:t xml:space="preserve"> fixant les modalités d'organisation du concours externe, des concours externes spéciaux, du second concours interne, du second concours interne spécial et du troisième concours de recrutement de professeurs des écoles, complété par </w:t>
      </w:r>
      <w:hyperlink r:id="rId11" w:anchor=":~:text=Dans%20les%20r%C3%A9sum%C3%A9s-,Arr%C3%AAt%C3%A9%20du%202%20mars%202022%20fixant%20la%20r%C3%A9partition%20du%20nombre,d'enseignement%20priv%C3%A9s%20sous%20contrat" w:history="1">
        <w:r w:rsidRPr="0088429D">
          <w:rPr>
            <w:rStyle w:val="Lienhypertexte"/>
            <w:bCs/>
            <w:color w:val="31849B" w:themeColor="accent5" w:themeShade="BF"/>
            <w:szCs w:val="22"/>
          </w:rPr>
          <w:t>l’arrêté du 2 mars 2022</w:t>
        </w:r>
      </w:hyperlink>
      <w:r w:rsidRPr="0088429D">
        <w:rPr>
          <w:color w:val="31849B" w:themeColor="accent5" w:themeShade="BF"/>
        </w:rPr>
        <w:t xml:space="preserve"> </w:t>
      </w:r>
      <w:r w:rsidRPr="00B4320F">
        <w:t>fixant la répartition du nombre de contrats offerts au titre de l'année 2022 au concours externe, au concours externe spécial en langue régionale et au troisième concours d'accès à l'échelle de rémunération des professeurs des écoles des établissements d'enseignement privés sous contrat.</w:t>
      </w:r>
    </w:p>
    <w:p w14:paraId="0455D8FA" w14:textId="5B8C8BF2" w:rsidR="006B3FF5" w:rsidRPr="00B4320F" w:rsidRDefault="006B3FF5" w:rsidP="006B3FF5">
      <w:pPr>
        <w:pStyle w:val="Titre1"/>
        <w:shd w:val="clear" w:color="auto" w:fill="FFFFFF"/>
        <w:spacing w:after="75" w:line="360" w:lineRule="atLeast"/>
        <w:jc w:val="both"/>
        <w:rPr>
          <w:b w:val="0"/>
          <w:bCs/>
          <w:sz w:val="22"/>
          <w:szCs w:val="22"/>
        </w:rPr>
      </w:pPr>
    </w:p>
    <w:p w14:paraId="12BBD318" w14:textId="1AB0C4BB" w:rsidR="009C7B50" w:rsidRPr="003F3583" w:rsidRDefault="0076166A" w:rsidP="0076166A">
      <w:pPr>
        <w:pStyle w:val="Titre1"/>
        <w:rPr>
          <w:sz w:val="32"/>
          <w:szCs w:val="32"/>
        </w:rPr>
      </w:pPr>
      <w:bookmarkStart w:id="3" w:name="_Toc104288382"/>
      <w:r w:rsidRPr="003F3583">
        <w:rPr>
          <w:sz w:val="32"/>
          <w:szCs w:val="32"/>
        </w:rPr>
        <w:t>Éléments statistiques</w:t>
      </w:r>
      <w:r w:rsidR="00AC0150" w:rsidRPr="003F3583">
        <w:rPr>
          <w:sz w:val="32"/>
          <w:szCs w:val="32"/>
        </w:rPr>
        <w:t> : notes obtenues en 20</w:t>
      </w:r>
      <w:r w:rsidR="00C4484A" w:rsidRPr="003F3583">
        <w:rPr>
          <w:sz w:val="32"/>
          <w:szCs w:val="32"/>
        </w:rPr>
        <w:t>2</w:t>
      </w:r>
      <w:r w:rsidR="00630097" w:rsidRPr="003F3583">
        <w:rPr>
          <w:sz w:val="32"/>
          <w:szCs w:val="32"/>
        </w:rPr>
        <w:t>2</w:t>
      </w:r>
      <w:bookmarkEnd w:id="3"/>
      <w:r w:rsidRPr="003F3583">
        <w:rPr>
          <w:sz w:val="32"/>
          <w:szCs w:val="32"/>
        </w:rPr>
        <w:t xml:space="preserve"> </w:t>
      </w:r>
    </w:p>
    <w:p w14:paraId="0A77ED57" w14:textId="35D8C6F2" w:rsidR="00630097" w:rsidRPr="003F3583" w:rsidRDefault="00630097" w:rsidP="00630097"/>
    <w:p w14:paraId="58550F6C" w14:textId="77777777" w:rsidR="00630097" w:rsidRPr="003F3583" w:rsidRDefault="00630097" w:rsidP="00630097"/>
    <w:p w14:paraId="4A9E027B" w14:textId="59075A38" w:rsidR="004A0825" w:rsidRPr="003F3583" w:rsidRDefault="0034518A" w:rsidP="0034518A">
      <w:pPr>
        <w:jc w:val="center"/>
      </w:pPr>
      <w:r w:rsidRPr="003F3583">
        <w:rPr>
          <w:noProof/>
        </w:rPr>
        <w:drawing>
          <wp:inline distT="0" distB="0" distL="0" distR="0" wp14:anchorId="0A1D0923" wp14:editId="560129B0">
            <wp:extent cx="5305425" cy="2876550"/>
            <wp:effectExtent l="0" t="0" r="9525" b="0"/>
            <wp:docPr id="1" name="Graphique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81A922" w14:textId="60635400" w:rsidR="00951712" w:rsidRPr="003F3583" w:rsidRDefault="00951712" w:rsidP="00951712">
      <w:pPr>
        <w:jc w:val="center"/>
      </w:pPr>
    </w:p>
    <w:p w14:paraId="0F8C97CC" w14:textId="0B0DBF5C" w:rsidR="001639E4" w:rsidRPr="003F3583" w:rsidRDefault="001639E4" w:rsidP="001639E4"/>
    <w:p w14:paraId="2972DD80" w14:textId="77777777" w:rsidR="00816C75" w:rsidRPr="003F3583" w:rsidRDefault="00816C75" w:rsidP="001639E4"/>
    <w:tbl>
      <w:tblPr>
        <w:tblStyle w:val="Grilledutableau"/>
        <w:tblpPr w:leftFromText="141" w:rightFromText="141" w:vertAnchor="text" w:horzAnchor="margin" w:tblpXSpec="center" w:tblpY="209"/>
        <w:tblW w:w="0" w:type="auto"/>
        <w:tblLook w:val="04A0" w:firstRow="1" w:lastRow="0" w:firstColumn="1" w:lastColumn="0" w:noHBand="0" w:noVBand="1"/>
      </w:tblPr>
      <w:tblGrid>
        <w:gridCol w:w="1333"/>
        <w:gridCol w:w="236"/>
        <w:gridCol w:w="1122"/>
        <w:gridCol w:w="1058"/>
        <w:gridCol w:w="1093"/>
        <w:gridCol w:w="1151"/>
        <w:gridCol w:w="1140"/>
        <w:gridCol w:w="236"/>
        <w:gridCol w:w="1203"/>
        <w:gridCol w:w="1204"/>
      </w:tblGrid>
      <w:tr w:rsidR="00B905EE" w:rsidRPr="00B4320F" w14:paraId="7365A792" w14:textId="77777777" w:rsidTr="00B905EE">
        <w:tc>
          <w:tcPr>
            <w:tcW w:w="1333" w:type="dxa"/>
            <w:vAlign w:val="center"/>
          </w:tcPr>
          <w:p w14:paraId="1FA82336" w14:textId="77777777" w:rsidR="00B905EE" w:rsidRPr="00B4320F" w:rsidRDefault="00B905EE" w:rsidP="002B4A30">
            <w:pPr>
              <w:spacing w:line="240" w:lineRule="auto"/>
              <w:jc w:val="center"/>
              <w:rPr>
                <w:szCs w:val="22"/>
              </w:rPr>
            </w:pPr>
            <w:r w:rsidRPr="00B4320F">
              <w:rPr>
                <w:szCs w:val="22"/>
              </w:rPr>
              <w:t>Nombre de copies corrigées</w:t>
            </w:r>
          </w:p>
        </w:tc>
        <w:tc>
          <w:tcPr>
            <w:tcW w:w="236" w:type="dxa"/>
            <w:tcBorders>
              <w:top w:val="nil"/>
              <w:bottom w:val="nil"/>
            </w:tcBorders>
          </w:tcPr>
          <w:p w14:paraId="79CC93AC" w14:textId="77777777" w:rsidR="00B905EE" w:rsidRPr="00B4320F" w:rsidRDefault="00B905EE" w:rsidP="002B4A30">
            <w:pPr>
              <w:spacing w:line="240" w:lineRule="auto"/>
              <w:jc w:val="center"/>
              <w:rPr>
                <w:szCs w:val="22"/>
              </w:rPr>
            </w:pPr>
          </w:p>
        </w:tc>
        <w:tc>
          <w:tcPr>
            <w:tcW w:w="1122" w:type="dxa"/>
            <w:vAlign w:val="center"/>
          </w:tcPr>
          <w:p w14:paraId="1D155B9D" w14:textId="2CE21F03" w:rsidR="00B905EE" w:rsidRPr="00B4320F" w:rsidRDefault="00B905EE" w:rsidP="002B4A30">
            <w:pPr>
              <w:spacing w:line="240" w:lineRule="auto"/>
              <w:jc w:val="center"/>
              <w:rPr>
                <w:szCs w:val="22"/>
              </w:rPr>
            </w:pPr>
            <w:r w:rsidRPr="00B4320F">
              <w:rPr>
                <w:szCs w:val="22"/>
              </w:rPr>
              <w:t>Note minimale</w:t>
            </w:r>
          </w:p>
        </w:tc>
        <w:tc>
          <w:tcPr>
            <w:tcW w:w="1058" w:type="dxa"/>
            <w:vAlign w:val="center"/>
          </w:tcPr>
          <w:p w14:paraId="226F5AD3" w14:textId="20880430" w:rsidR="00B905EE" w:rsidRPr="00B4320F" w:rsidRDefault="00B905EE" w:rsidP="002B4A30">
            <w:pPr>
              <w:spacing w:line="240" w:lineRule="auto"/>
              <w:jc w:val="center"/>
              <w:rPr>
                <w:szCs w:val="22"/>
              </w:rPr>
            </w:pPr>
            <w:r w:rsidRPr="00B4320F">
              <w:rPr>
                <w:szCs w:val="22"/>
              </w:rPr>
              <w:t>Premier quartile</w:t>
            </w:r>
          </w:p>
        </w:tc>
        <w:tc>
          <w:tcPr>
            <w:tcW w:w="1093" w:type="dxa"/>
            <w:vAlign w:val="center"/>
          </w:tcPr>
          <w:p w14:paraId="24FC05A1" w14:textId="77777777" w:rsidR="00B905EE" w:rsidRPr="00B4320F" w:rsidRDefault="00B905EE" w:rsidP="002B4A30">
            <w:pPr>
              <w:spacing w:line="240" w:lineRule="auto"/>
              <w:jc w:val="center"/>
              <w:rPr>
                <w:szCs w:val="22"/>
              </w:rPr>
            </w:pPr>
            <w:r w:rsidRPr="00B4320F">
              <w:rPr>
                <w:szCs w:val="22"/>
              </w:rPr>
              <w:t>Médiane</w:t>
            </w:r>
          </w:p>
        </w:tc>
        <w:tc>
          <w:tcPr>
            <w:tcW w:w="1151" w:type="dxa"/>
            <w:vAlign w:val="center"/>
          </w:tcPr>
          <w:p w14:paraId="7370B512" w14:textId="77777777" w:rsidR="00B905EE" w:rsidRPr="00B4320F" w:rsidRDefault="00B905EE" w:rsidP="002B4A30">
            <w:pPr>
              <w:spacing w:line="240" w:lineRule="auto"/>
              <w:jc w:val="center"/>
              <w:rPr>
                <w:szCs w:val="22"/>
              </w:rPr>
            </w:pPr>
            <w:r w:rsidRPr="00B4320F">
              <w:rPr>
                <w:szCs w:val="22"/>
              </w:rPr>
              <w:t>Troisième quartile</w:t>
            </w:r>
          </w:p>
        </w:tc>
        <w:tc>
          <w:tcPr>
            <w:tcW w:w="1140" w:type="dxa"/>
            <w:vAlign w:val="center"/>
          </w:tcPr>
          <w:p w14:paraId="2B3A9A54" w14:textId="01E0C396" w:rsidR="00B905EE" w:rsidRPr="00B4320F" w:rsidRDefault="00B905EE" w:rsidP="002B4A30">
            <w:pPr>
              <w:spacing w:line="240" w:lineRule="auto"/>
              <w:jc w:val="center"/>
              <w:rPr>
                <w:szCs w:val="22"/>
              </w:rPr>
            </w:pPr>
            <w:r w:rsidRPr="00B4320F">
              <w:rPr>
                <w:szCs w:val="22"/>
              </w:rPr>
              <w:t>Note maximale</w:t>
            </w:r>
          </w:p>
        </w:tc>
        <w:tc>
          <w:tcPr>
            <w:tcW w:w="236" w:type="dxa"/>
            <w:tcBorders>
              <w:top w:val="nil"/>
              <w:bottom w:val="nil"/>
            </w:tcBorders>
            <w:vAlign w:val="center"/>
          </w:tcPr>
          <w:p w14:paraId="5F31799E" w14:textId="77777777" w:rsidR="00B905EE" w:rsidRDefault="00B905EE" w:rsidP="002B4A30">
            <w:pPr>
              <w:spacing w:line="240" w:lineRule="auto"/>
              <w:jc w:val="center"/>
              <w:rPr>
                <w:szCs w:val="22"/>
              </w:rPr>
            </w:pPr>
          </w:p>
        </w:tc>
        <w:tc>
          <w:tcPr>
            <w:tcW w:w="1203" w:type="dxa"/>
            <w:vAlign w:val="center"/>
          </w:tcPr>
          <w:p w14:paraId="277C5C60" w14:textId="4BF3B347" w:rsidR="00B905EE" w:rsidRPr="00B4320F" w:rsidRDefault="00B905EE" w:rsidP="002B4A30">
            <w:pPr>
              <w:spacing w:line="240" w:lineRule="auto"/>
              <w:jc w:val="center"/>
              <w:rPr>
                <w:szCs w:val="22"/>
              </w:rPr>
            </w:pPr>
            <w:r>
              <w:rPr>
                <w:szCs w:val="22"/>
              </w:rPr>
              <w:t>Moyenne</w:t>
            </w:r>
          </w:p>
        </w:tc>
        <w:tc>
          <w:tcPr>
            <w:tcW w:w="1204" w:type="dxa"/>
            <w:vAlign w:val="center"/>
          </w:tcPr>
          <w:p w14:paraId="3CDFC454" w14:textId="0D2BEC82" w:rsidR="00B905EE" w:rsidRPr="00B4320F" w:rsidRDefault="00B905EE" w:rsidP="002B4A30">
            <w:pPr>
              <w:spacing w:line="240" w:lineRule="auto"/>
              <w:jc w:val="center"/>
              <w:rPr>
                <w:szCs w:val="22"/>
              </w:rPr>
            </w:pPr>
            <w:r w:rsidRPr="00B4320F">
              <w:rPr>
                <w:szCs w:val="22"/>
              </w:rPr>
              <w:t>Ecart-type</w:t>
            </w:r>
          </w:p>
        </w:tc>
      </w:tr>
      <w:tr w:rsidR="00B905EE" w:rsidRPr="00B4320F" w14:paraId="42B1910B" w14:textId="77777777" w:rsidTr="00B905EE">
        <w:tc>
          <w:tcPr>
            <w:tcW w:w="1333" w:type="dxa"/>
            <w:vAlign w:val="center"/>
          </w:tcPr>
          <w:p w14:paraId="1DDA92C3" w14:textId="27E55647" w:rsidR="00B905EE" w:rsidRPr="00B4320F" w:rsidRDefault="00B905EE" w:rsidP="002B4A30">
            <w:pPr>
              <w:spacing w:before="120" w:after="120" w:line="240" w:lineRule="auto"/>
              <w:jc w:val="center"/>
              <w:rPr>
                <w:szCs w:val="22"/>
              </w:rPr>
            </w:pPr>
            <w:r w:rsidRPr="00B4320F">
              <w:rPr>
                <w:szCs w:val="22"/>
              </w:rPr>
              <w:t>353</w:t>
            </w:r>
          </w:p>
        </w:tc>
        <w:tc>
          <w:tcPr>
            <w:tcW w:w="236" w:type="dxa"/>
            <w:tcBorders>
              <w:top w:val="nil"/>
              <w:bottom w:val="nil"/>
            </w:tcBorders>
          </w:tcPr>
          <w:p w14:paraId="1006F347" w14:textId="77777777" w:rsidR="00B905EE" w:rsidRPr="00B4320F" w:rsidRDefault="00B905EE" w:rsidP="002B4A30">
            <w:pPr>
              <w:spacing w:before="120" w:after="120" w:line="240" w:lineRule="auto"/>
              <w:jc w:val="center"/>
              <w:rPr>
                <w:szCs w:val="22"/>
              </w:rPr>
            </w:pPr>
          </w:p>
        </w:tc>
        <w:tc>
          <w:tcPr>
            <w:tcW w:w="1122" w:type="dxa"/>
          </w:tcPr>
          <w:p w14:paraId="58B902AA" w14:textId="384A28AB" w:rsidR="00B905EE" w:rsidRPr="00B4320F" w:rsidRDefault="00B905EE" w:rsidP="002B4A30">
            <w:pPr>
              <w:spacing w:before="120" w:after="120" w:line="240" w:lineRule="auto"/>
              <w:jc w:val="center"/>
              <w:rPr>
                <w:szCs w:val="22"/>
              </w:rPr>
            </w:pPr>
            <w:r w:rsidRPr="00B4320F">
              <w:rPr>
                <w:szCs w:val="22"/>
              </w:rPr>
              <w:t>0</w:t>
            </w:r>
          </w:p>
        </w:tc>
        <w:tc>
          <w:tcPr>
            <w:tcW w:w="1058" w:type="dxa"/>
            <w:vAlign w:val="center"/>
          </w:tcPr>
          <w:p w14:paraId="722C2BC8" w14:textId="57685606" w:rsidR="00B905EE" w:rsidRPr="00B4320F" w:rsidRDefault="00B905EE" w:rsidP="002B4A30">
            <w:pPr>
              <w:spacing w:before="120" w:after="120" w:line="240" w:lineRule="auto"/>
              <w:jc w:val="center"/>
              <w:rPr>
                <w:szCs w:val="22"/>
              </w:rPr>
            </w:pPr>
            <w:r w:rsidRPr="00B4320F">
              <w:rPr>
                <w:szCs w:val="22"/>
              </w:rPr>
              <w:t>6,5</w:t>
            </w:r>
          </w:p>
        </w:tc>
        <w:tc>
          <w:tcPr>
            <w:tcW w:w="1093" w:type="dxa"/>
            <w:vAlign w:val="center"/>
          </w:tcPr>
          <w:p w14:paraId="23987E3C" w14:textId="37538929" w:rsidR="00B905EE" w:rsidRPr="00B4320F" w:rsidRDefault="00B905EE" w:rsidP="002B4A30">
            <w:pPr>
              <w:spacing w:before="120" w:after="120" w:line="240" w:lineRule="auto"/>
              <w:jc w:val="center"/>
              <w:rPr>
                <w:szCs w:val="22"/>
              </w:rPr>
            </w:pPr>
            <w:r w:rsidRPr="00B4320F">
              <w:rPr>
                <w:szCs w:val="22"/>
              </w:rPr>
              <w:t>9,75</w:t>
            </w:r>
          </w:p>
        </w:tc>
        <w:tc>
          <w:tcPr>
            <w:tcW w:w="1151" w:type="dxa"/>
            <w:vAlign w:val="center"/>
          </w:tcPr>
          <w:p w14:paraId="2C2F90E6" w14:textId="4CAA8774" w:rsidR="00B905EE" w:rsidRPr="00B4320F" w:rsidRDefault="00B905EE" w:rsidP="002B4A30">
            <w:pPr>
              <w:spacing w:before="120" w:after="120" w:line="240" w:lineRule="auto"/>
              <w:jc w:val="center"/>
              <w:rPr>
                <w:szCs w:val="22"/>
              </w:rPr>
            </w:pPr>
            <w:r w:rsidRPr="00B4320F">
              <w:rPr>
                <w:szCs w:val="22"/>
              </w:rPr>
              <w:t>13,5</w:t>
            </w:r>
          </w:p>
        </w:tc>
        <w:tc>
          <w:tcPr>
            <w:tcW w:w="1140" w:type="dxa"/>
            <w:vAlign w:val="center"/>
          </w:tcPr>
          <w:p w14:paraId="5074565C" w14:textId="26BC0E7C" w:rsidR="00B905EE" w:rsidRPr="00B4320F" w:rsidRDefault="00B905EE" w:rsidP="002B4A30">
            <w:pPr>
              <w:spacing w:before="120" w:after="120" w:line="240" w:lineRule="auto"/>
              <w:jc w:val="center"/>
              <w:rPr>
                <w:szCs w:val="22"/>
              </w:rPr>
            </w:pPr>
            <w:r w:rsidRPr="00B4320F">
              <w:rPr>
                <w:szCs w:val="22"/>
              </w:rPr>
              <w:t>19,75</w:t>
            </w:r>
          </w:p>
        </w:tc>
        <w:tc>
          <w:tcPr>
            <w:tcW w:w="236" w:type="dxa"/>
            <w:tcBorders>
              <w:top w:val="nil"/>
              <w:bottom w:val="nil"/>
            </w:tcBorders>
          </w:tcPr>
          <w:p w14:paraId="6F107C24" w14:textId="77777777" w:rsidR="00B905EE" w:rsidRDefault="00B905EE" w:rsidP="002B4A30">
            <w:pPr>
              <w:spacing w:before="120" w:after="120" w:line="240" w:lineRule="auto"/>
              <w:jc w:val="center"/>
              <w:rPr>
                <w:szCs w:val="22"/>
              </w:rPr>
            </w:pPr>
          </w:p>
        </w:tc>
        <w:tc>
          <w:tcPr>
            <w:tcW w:w="1203" w:type="dxa"/>
            <w:vAlign w:val="center"/>
          </w:tcPr>
          <w:p w14:paraId="3F735771" w14:textId="08137F8A" w:rsidR="00B905EE" w:rsidRPr="00B4320F" w:rsidRDefault="00B905EE" w:rsidP="002B4A30">
            <w:pPr>
              <w:spacing w:before="120" w:after="120" w:line="240" w:lineRule="auto"/>
              <w:jc w:val="center"/>
              <w:rPr>
                <w:szCs w:val="22"/>
              </w:rPr>
            </w:pPr>
            <w:r>
              <w:rPr>
                <w:szCs w:val="22"/>
              </w:rPr>
              <w:t>9,97</w:t>
            </w:r>
          </w:p>
        </w:tc>
        <w:tc>
          <w:tcPr>
            <w:tcW w:w="1204" w:type="dxa"/>
            <w:vAlign w:val="center"/>
          </w:tcPr>
          <w:p w14:paraId="770C3554" w14:textId="691CE7B4" w:rsidR="00B905EE" w:rsidRPr="00B4320F" w:rsidRDefault="00B905EE" w:rsidP="002B4A30">
            <w:pPr>
              <w:spacing w:before="120" w:after="120" w:line="240" w:lineRule="auto"/>
              <w:jc w:val="center"/>
              <w:rPr>
                <w:szCs w:val="22"/>
              </w:rPr>
            </w:pPr>
            <w:r w:rsidRPr="00B4320F">
              <w:rPr>
                <w:szCs w:val="22"/>
              </w:rPr>
              <w:t>4,4</w:t>
            </w:r>
          </w:p>
        </w:tc>
      </w:tr>
    </w:tbl>
    <w:p w14:paraId="31162AD0" w14:textId="77777777" w:rsidR="001639E4" w:rsidRPr="003F3583" w:rsidRDefault="001639E4" w:rsidP="001639E4"/>
    <w:p w14:paraId="1AB8FF6E" w14:textId="5D9A772A" w:rsidR="006236EF" w:rsidRPr="003F3583" w:rsidRDefault="006236EF" w:rsidP="006236EF">
      <w:pPr>
        <w:jc w:val="center"/>
      </w:pPr>
    </w:p>
    <w:p w14:paraId="5ABE18FB" w14:textId="7F753A19" w:rsidR="005B6215" w:rsidRDefault="005B6215">
      <w:pPr>
        <w:spacing w:line="240" w:lineRule="auto"/>
        <w:rPr>
          <w:b/>
        </w:rPr>
      </w:pPr>
      <w:r>
        <w:rPr>
          <w:b/>
        </w:rPr>
        <w:br w:type="page"/>
      </w:r>
    </w:p>
    <w:p w14:paraId="7B0853B3" w14:textId="77777777" w:rsidR="00EE37AF" w:rsidRPr="003F3583" w:rsidRDefault="0076166A" w:rsidP="0076166A">
      <w:pPr>
        <w:pStyle w:val="Titre1"/>
        <w:rPr>
          <w:sz w:val="32"/>
          <w:szCs w:val="32"/>
        </w:rPr>
      </w:pPr>
      <w:bookmarkStart w:id="4" w:name="_Toc104288383"/>
      <w:r w:rsidRPr="003F3583">
        <w:rPr>
          <w:sz w:val="32"/>
          <w:szCs w:val="32"/>
        </w:rPr>
        <w:lastRenderedPageBreak/>
        <w:t>Commentaires et analyses</w:t>
      </w:r>
      <w:bookmarkEnd w:id="4"/>
      <w:r w:rsidRPr="003F3583">
        <w:rPr>
          <w:sz w:val="32"/>
          <w:szCs w:val="32"/>
        </w:rPr>
        <w:t xml:space="preserve"> </w:t>
      </w:r>
    </w:p>
    <w:p w14:paraId="243DB3A6" w14:textId="0F295094" w:rsidR="003176EA" w:rsidRDefault="0076166A" w:rsidP="0076166A">
      <w:pPr>
        <w:pStyle w:val="Titre2"/>
      </w:pPr>
      <w:bookmarkStart w:id="5" w:name="_Toc104288384"/>
      <w:r w:rsidRPr="003F3583">
        <w:t>Commentaires généraux</w:t>
      </w:r>
      <w:bookmarkEnd w:id="5"/>
      <w:r w:rsidRPr="003F3583">
        <w:t xml:space="preserve"> </w:t>
      </w:r>
    </w:p>
    <w:p w14:paraId="22ADBC4E" w14:textId="5E42A6F5" w:rsidR="00C4484A" w:rsidRDefault="00B4320F" w:rsidP="001C7A72">
      <w:pPr>
        <w:jc w:val="both"/>
      </w:pPr>
      <w:r w:rsidRPr="00B4320F">
        <w:t>Le cadre de référence des épreuves est celui des programmes de l'école primaire. Les connaissances attendues des candidats sont celles que nécessite un enseignement maîtrisé de ces programmes. Il est attendu du candidat qu'il maîtrise finement et avec du recul l'ensemble des connaissances, compétences et démarches intellectuelles du socle commun de connaissances, compétences et culture, et les programmes des cycles 1 à 4. Des connaissances et compétences en didactique du français et des mathématiques ainsi que des autres disciplines pour enseigner au niveau primaire sont nécessaires.</w:t>
      </w:r>
      <w:r>
        <w:t xml:space="preserve"> </w:t>
      </w:r>
      <w:r w:rsidRPr="00B4320F">
        <w:t>Les épreuves écrites prennent appui sur un programme publié sur le site internet du ministère chargé de l'éducation nationale.</w:t>
      </w:r>
    </w:p>
    <w:p w14:paraId="3E0BE7E9" w14:textId="69CCA67D" w:rsidR="007B7CA5" w:rsidRDefault="007B7CA5" w:rsidP="007B7CA5"/>
    <w:p w14:paraId="0D5B5587" w14:textId="6B76877F" w:rsidR="007B7CA5" w:rsidRDefault="007B7CA5" w:rsidP="007B7CA5">
      <w:pPr>
        <w:pStyle w:val="Titre2"/>
      </w:pPr>
      <w:bookmarkStart w:id="6" w:name="_Toc104288385"/>
      <w:r>
        <w:t>Nature de l’épreuve</w:t>
      </w:r>
      <w:bookmarkEnd w:id="6"/>
    </w:p>
    <w:p w14:paraId="0724F5BA" w14:textId="158C8DA5" w:rsidR="007B7CA5" w:rsidRDefault="007B7CA5" w:rsidP="007B7CA5">
      <w:pPr>
        <w:jc w:val="both"/>
        <w:rPr>
          <w:shd w:val="clear" w:color="auto" w:fill="FFFFFF"/>
        </w:rPr>
      </w:pPr>
      <w:r>
        <w:rPr>
          <w:shd w:val="clear" w:color="auto" w:fill="FFFFFF"/>
        </w:rPr>
        <w:t>L’épreuve écrite disciplinaire de mathématiques est constituée d'un ensemble d'au moins trois exercices indépendants, permettant de vérifier les connaissances du candidat. L'épreuve est notée sur 20. Une note globale égale ou inférieure à 5 est éliminatoire.</w:t>
      </w:r>
    </w:p>
    <w:p w14:paraId="37B3F0C4" w14:textId="6061130E" w:rsidR="007B7CA5" w:rsidRPr="007B7CA5" w:rsidRDefault="007B7CA5" w:rsidP="007B7CA5">
      <w:pPr>
        <w:jc w:val="both"/>
      </w:pPr>
      <w:r>
        <w:rPr>
          <w:shd w:val="clear" w:color="auto" w:fill="FFFFFF"/>
        </w:rPr>
        <w:t>Durée : trois heures ; coefficient 1.</w:t>
      </w:r>
    </w:p>
    <w:p w14:paraId="07A5EA1F" w14:textId="77777777" w:rsidR="00B4320F" w:rsidRPr="00B4320F" w:rsidRDefault="00B4320F" w:rsidP="00B4320F"/>
    <w:p w14:paraId="70390AA7" w14:textId="00BD56D1" w:rsidR="00030ED6" w:rsidRPr="003F3583" w:rsidRDefault="00B4320F" w:rsidP="00030ED6">
      <w:pPr>
        <w:pStyle w:val="Titre2"/>
        <w:rPr>
          <w:szCs w:val="24"/>
        </w:rPr>
      </w:pPr>
      <w:bookmarkStart w:id="7" w:name="_Toc104288386"/>
      <w:r>
        <w:rPr>
          <w:szCs w:val="24"/>
        </w:rPr>
        <w:t>Qual</w:t>
      </w:r>
      <w:r w:rsidR="00030ED6" w:rsidRPr="003F3583">
        <w:rPr>
          <w:szCs w:val="24"/>
        </w:rPr>
        <w:t>ité générale des copies</w:t>
      </w:r>
      <w:bookmarkEnd w:id="7"/>
    </w:p>
    <w:p w14:paraId="45A654D7" w14:textId="1E529654" w:rsidR="00A85C07" w:rsidRPr="00D66014" w:rsidRDefault="00C4484A" w:rsidP="00B4320F">
      <w:pPr>
        <w:jc w:val="both"/>
        <w:rPr>
          <w:szCs w:val="22"/>
        </w:rPr>
      </w:pPr>
      <w:r w:rsidRPr="00D66014">
        <w:rPr>
          <w:szCs w:val="22"/>
        </w:rPr>
        <w:t>La qualité de l’orthographe, de la syntaxe grammaticale</w:t>
      </w:r>
      <w:r w:rsidR="00282B03" w:rsidRPr="00D66014">
        <w:rPr>
          <w:szCs w:val="22"/>
        </w:rPr>
        <w:t xml:space="preserve">, de la correction de la langue </w:t>
      </w:r>
      <w:r w:rsidRPr="00D66014">
        <w:rPr>
          <w:szCs w:val="22"/>
        </w:rPr>
        <w:t xml:space="preserve">ainsi que celle de la présentation générale ont été des indicateurs </w:t>
      </w:r>
      <w:r w:rsidR="00B4320F" w:rsidRPr="00D66014">
        <w:rPr>
          <w:szCs w:val="22"/>
        </w:rPr>
        <w:t>d’évaluation.</w:t>
      </w:r>
    </w:p>
    <w:p w14:paraId="063A48F7" w14:textId="77777777" w:rsidR="00094B58" w:rsidRPr="00D66014" w:rsidRDefault="00BF6B0D" w:rsidP="00B4320F">
      <w:pPr>
        <w:jc w:val="both"/>
        <w:rPr>
          <w:szCs w:val="22"/>
        </w:rPr>
      </w:pPr>
      <w:r w:rsidRPr="00D66014">
        <w:rPr>
          <w:szCs w:val="22"/>
        </w:rPr>
        <w:t>De façon générale, l</w:t>
      </w:r>
      <w:r w:rsidR="00094B58" w:rsidRPr="00D66014">
        <w:rPr>
          <w:szCs w:val="22"/>
        </w:rPr>
        <w:t>e jury attire l’attention des futurs candidats sur les différents points suivants</w:t>
      </w:r>
      <w:r w:rsidRPr="00D66014">
        <w:rPr>
          <w:szCs w:val="22"/>
        </w:rPr>
        <w:t> :</w:t>
      </w:r>
      <w:r w:rsidR="00094B58" w:rsidRPr="00D66014">
        <w:rPr>
          <w:szCs w:val="22"/>
        </w:rPr>
        <w:t xml:space="preserve"> </w:t>
      </w:r>
    </w:p>
    <w:p w14:paraId="050DF2B1" w14:textId="7CABCA18" w:rsidR="00A82BD4" w:rsidRPr="00D66014" w:rsidRDefault="00094B58" w:rsidP="00B4320F">
      <w:pPr>
        <w:pStyle w:val="Paragraphedeliste"/>
        <w:numPr>
          <w:ilvl w:val="0"/>
          <w:numId w:val="7"/>
        </w:numPr>
        <w:jc w:val="both"/>
        <w:rPr>
          <w:sz w:val="22"/>
          <w:szCs w:val="22"/>
        </w:rPr>
      </w:pPr>
      <w:r w:rsidRPr="00D66014">
        <w:rPr>
          <w:sz w:val="22"/>
          <w:szCs w:val="22"/>
        </w:rPr>
        <w:t xml:space="preserve">Il est rappelé que la qualité de la correction de la langue, de l’orthographe et de la syntaxe, </w:t>
      </w:r>
      <w:r w:rsidRPr="00D66014">
        <w:rPr>
          <w:color w:val="000000" w:themeColor="text1"/>
          <w:sz w:val="22"/>
          <w:szCs w:val="22"/>
        </w:rPr>
        <w:t>compétence</w:t>
      </w:r>
      <w:r w:rsidR="004A29E8" w:rsidRPr="00D66014">
        <w:rPr>
          <w:color w:val="000000" w:themeColor="text1"/>
          <w:sz w:val="22"/>
          <w:szCs w:val="22"/>
        </w:rPr>
        <w:t>s</w:t>
      </w:r>
      <w:r w:rsidRPr="00D66014">
        <w:rPr>
          <w:color w:val="000000" w:themeColor="text1"/>
          <w:sz w:val="22"/>
          <w:szCs w:val="22"/>
        </w:rPr>
        <w:t xml:space="preserve"> essentielle</w:t>
      </w:r>
      <w:r w:rsidR="004A29E8" w:rsidRPr="00D66014">
        <w:rPr>
          <w:color w:val="000000" w:themeColor="text1"/>
          <w:sz w:val="22"/>
          <w:szCs w:val="22"/>
        </w:rPr>
        <w:t>s</w:t>
      </w:r>
      <w:r w:rsidRPr="00D66014">
        <w:rPr>
          <w:color w:val="000000" w:themeColor="text1"/>
          <w:sz w:val="22"/>
          <w:szCs w:val="22"/>
        </w:rPr>
        <w:t xml:space="preserve"> </w:t>
      </w:r>
      <w:r w:rsidR="0041738F" w:rsidRPr="00D66014">
        <w:rPr>
          <w:color w:val="000000" w:themeColor="text1"/>
          <w:sz w:val="22"/>
          <w:szCs w:val="22"/>
        </w:rPr>
        <w:t>à l’exercice du métier</w:t>
      </w:r>
      <w:r w:rsidRPr="00D66014">
        <w:rPr>
          <w:color w:val="000000" w:themeColor="text1"/>
          <w:sz w:val="22"/>
          <w:szCs w:val="22"/>
        </w:rPr>
        <w:t xml:space="preserve">, </w:t>
      </w:r>
      <w:r w:rsidR="004A29E8" w:rsidRPr="00D66014">
        <w:rPr>
          <w:color w:val="000000" w:themeColor="text1"/>
          <w:sz w:val="22"/>
          <w:szCs w:val="22"/>
        </w:rPr>
        <w:t>sont</w:t>
      </w:r>
      <w:r w:rsidRPr="00D66014">
        <w:rPr>
          <w:color w:val="000000" w:themeColor="text1"/>
          <w:sz w:val="22"/>
          <w:szCs w:val="22"/>
        </w:rPr>
        <w:t xml:space="preserve"> </w:t>
      </w:r>
      <w:r w:rsidRPr="00D66014">
        <w:rPr>
          <w:sz w:val="22"/>
          <w:szCs w:val="22"/>
        </w:rPr>
        <w:t>observée</w:t>
      </w:r>
      <w:r w:rsidR="004A29E8" w:rsidRPr="00D66014">
        <w:rPr>
          <w:sz w:val="22"/>
          <w:szCs w:val="22"/>
        </w:rPr>
        <w:t>s</w:t>
      </w:r>
      <w:r w:rsidRPr="00D66014">
        <w:rPr>
          <w:sz w:val="22"/>
          <w:szCs w:val="22"/>
        </w:rPr>
        <w:t xml:space="preserve"> avec vigilance. </w:t>
      </w:r>
      <w:r w:rsidR="00A82BD4" w:rsidRPr="00D66014">
        <w:rPr>
          <w:sz w:val="22"/>
          <w:szCs w:val="22"/>
        </w:rPr>
        <w:t>Le jury a regretté la présence de fautes parfois grossières sur des mots usuels (</w:t>
      </w:r>
      <w:r w:rsidR="00D24E39">
        <w:rPr>
          <w:sz w:val="22"/>
          <w:szCs w:val="22"/>
        </w:rPr>
        <w:t>addition, parallèle, …</w:t>
      </w:r>
      <w:r w:rsidR="00A82BD4" w:rsidRPr="00D66014">
        <w:rPr>
          <w:sz w:val="22"/>
          <w:szCs w:val="22"/>
        </w:rPr>
        <w:t xml:space="preserve">) ou sur la conjugaison courante (confusion entre participe passé et infinitif). </w:t>
      </w:r>
      <w:r w:rsidR="00FD4183" w:rsidRPr="00D66014">
        <w:rPr>
          <w:sz w:val="22"/>
          <w:szCs w:val="22"/>
        </w:rPr>
        <w:t xml:space="preserve">Il peut être utile de réserver un temps </w:t>
      </w:r>
      <w:r w:rsidR="00D24E39" w:rsidRPr="008A04FC">
        <w:rPr>
          <w:sz w:val="22"/>
          <w:szCs w:val="22"/>
        </w:rPr>
        <w:t>à la</w:t>
      </w:r>
      <w:r w:rsidR="00FD4183" w:rsidRPr="00D66014">
        <w:rPr>
          <w:sz w:val="22"/>
          <w:szCs w:val="22"/>
        </w:rPr>
        <w:t xml:space="preserve"> relecture </w:t>
      </w:r>
      <w:r w:rsidR="00282B03" w:rsidRPr="00D66014">
        <w:rPr>
          <w:sz w:val="22"/>
          <w:szCs w:val="22"/>
        </w:rPr>
        <w:t xml:space="preserve">minutieuse </w:t>
      </w:r>
      <w:r w:rsidR="00FD4183" w:rsidRPr="00D66014">
        <w:rPr>
          <w:sz w:val="22"/>
          <w:szCs w:val="22"/>
        </w:rPr>
        <w:t>de la copie.</w:t>
      </w:r>
    </w:p>
    <w:p w14:paraId="0326F3BB" w14:textId="547499ED" w:rsidR="003F3583" w:rsidRPr="00D66014" w:rsidRDefault="00B4320F" w:rsidP="005D7874">
      <w:pPr>
        <w:pStyle w:val="Paragraphedeliste"/>
        <w:numPr>
          <w:ilvl w:val="0"/>
          <w:numId w:val="7"/>
        </w:numPr>
        <w:jc w:val="both"/>
        <w:rPr>
          <w:color w:val="000000"/>
          <w:sz w:val="22"/>
          <w:szCs w:val="22"/>
        </w:rPr>
      </w:pPr>
      <w:r w:rsidRPr="00D66014">
        <w:rPr>
          <w:color w:val="000000"/>
          <w:sz w:val="22"/>
          <w:szCs w:val="22"/>
        </w:rPr>
        <w:t>D</w:t>
      </w:r>
      <w:r w:rsidR="003F3583" w:rsidRPr="00D66014">
        <w:rPr>
          <w:color w:val="000000"/>
          <w:sz w:val="22"/>
          <w:szCs w:val="22"/>
        </w:rPr>
        <w:t xml:space="preserve">ans l’ensemble, </w:t>
      </w:r>
      <w:r w:rsidR="00D66014" w:rsidRPr="00D66014">
        <w:rPr>
          <w:color w:val="000000"/>
          <w:sz w:val="22"/>
          <w:szCs w:val="22"/>
        </w:rPr>
        <w:t xml:space="preserve">le jury a constaté une </w:t>
      </w:r>
      <w:r w:rsidR="003F3583" w:rsidRPr="00D66014">
        <w:rPr>
          <w:color w:val="000000"/>
          <w:sz w:val="22"/>
          <w:szCs w:val="22"/>
        </w:rPr>
        <w:t xml:space="preserve">orthographe et </w:t>
      </w:r>
      <w:r w:rsidR="00D66014" w:rsidRPr="00D66014">
        <w:rPr>
          <w:color w:val="000000"/>
          <w:sz w:val="22"/>
          <w:szCs w:val="22"/>
        </w:rPr>
        <w:t xml:space="preserve">une </w:t>
      </w:r>
      <w:r w:rsidR="003F3583" w:rsidRPr="00D66014">
        <w:rPr>
          <w:color w:val="000000"/>
          <w:sz w:val="22"/>
          <w:szCs w:val="22"/>
        </w:rPr>
        <w:t>structure des phrases soignées</w:t>
      </w:r>
      <w:r w:rsidR="00D66014" w:rsidRPr="00D66014">
        <w:rPr>
          <w:color w:val="000000"/>
          <w:sz w:val="22"/>
          <w:szCs w:val="22"/>
        </w:rPr>
        <w:t xml:space="preserve">. </w:t>
      </w:r>
      <w:r w:rsidR="003F3583" w:rsidRPr="00D66014">
        <w:rPr>
          <w:color w:val="000000"/>
          <w:sz w:val="22"/>
          <w:szCs w:val="22"/>
        </w:rPr>
        <w:t xml:space="preserve">Pour </w:t>
      </w:r>
      <w:r w:rsidR="00D66014" w:rsidRPr="00D66014">
        <w:rPr>
          <w:color w:val="000000"/>
          <w:sz w:val="22"/>
          <w:szCs w:val="22"/>
        </w:rPr>
        <w:t>de nombreux</w:t>
      </w:r>
      <w:r w:rsidR="003F3583" w:rsidRPr="00D66014">
        <w:rPr>
          <w:color w:val="000000"/>
          <w:sz w:val="22"/>
          <w:szCs w:val="22"/>
        </w:rPr>
        <w:t xml:space="preserve"> des candidats</w:t>
      </w:r>
      <w:r w:rsidR="00D66014" w:rsidRPr="00D66014">
        <w:rPr>
          <w:color w:val="000000"/>
          <w:sz w:val="22"/>
          <w:szCs w:val="22"/>
        </w:rPr>
        <w:t>, il a été observé</w:t>
      </w:r>
      <w:r w:rsidR="003F3583" w:rsidRPr="00D66014">
        <w:rPr>
          <w:color w:val="000000"/>
          <w:sz w:val="22"/>
          <w:szCs w:val="22"/>
        </w:rPr>
        <w:t xml:space="preserve"> une expression </w:t>
      </w:r>
      <w:r w:rsidR="00D66014" w:rsidRPr="00D66014">
        <w:rPr>
          <w:color w:val="000000"/>
          <w:sz w:val="22"/>
          <w:szCs w:val="22"/>
        </w:rPr>
        <w:t xml:space="preserve">correcte </w:t>
      </w:r>
      <w:r w:rsidR="003F3583" w:rsidRPr="00D66014">
        <w:rPr>
          <w:color w:val="000000"/>
          <w:sz w:val="22"/>
          <w:szCs w:val="22"/>
        </w:rPr>
        <w:t xml:space="preserve">avec </w:t>
      </w:r>
      <w:r w:rsidR="00D66014" w:rsidRPr="00D66014">
        <w:rPr>
          <w:color w:val="000000"/>
          <w:sz w:val="22"/>
          <w:szCs w:val="22"/>
        </w:rPr>
        <w:t xml:space="preserve">des </w:t>
      </w:r>
      <w:r w:rsidR="003F3583" w:rsidRPr="00D66014">
        <w:rPr>
          <w:color w:val="000000"/>
          <w:sz w:val="22"/>
          <w:szCs w:val="22"/>
        </w:rPr>
        <w:t>phrase</w:t>
      </w:r>
      <w:r w:rsidR="00D66014" w:rsidRPr="00D66014">
        <w:rPr>
          <w:color w:val="000000"/>
          <w:sz w:val="22"/>
          <w:szCs w:val="22"/>
        </w:rPr>
        <w:t xml:space="preserve">s de </w:t>
      </w:r>
      <w:r w:rsidR="003F3583" w:rsidRPr="00D66014">
        <w:rPr>
          <w:color w:val="000000"/>
          <w:sz w:val="22"/>
          <w:szCs w:val="22"/>
        </w:rPr>
        <w:t>conclusion</w:t>
      </w:r>
      <w:r w:rsidR="00D66014" w:rsidRPr="00D66014">
        <w:rPr>
          <w:color w:val="000000"/>
          <w:sz w:val="22"/>
          <w:szCs w:val="22"/>
        </w:rPr>
        <w:t xml:space="preserve"> et des explications claires.</w:t>
      </w:r>
      <w:r w:rsidR="003F3583" w:rsidRPr="00D66014">
        <w:rPr>
          <w:color w:val="000000"/>
          <w:sz w:val="22"/>
          <w:szCs w:val="22"/>
        </w:rPr>
        <w:t xml:space="preserve"> Quelques copies (en général celles ayant des notes inférieures à </w:t>
      </w:r>
      <w:r w:rsidR="00D66014" w:rsidRPr="00D66014">
        <w:rPr>
          <w:color w:val="000000"/>
          <w:sz w:val="22"/>
          <w:szCs w:val="22"/>
        </w:rPr>
        <w:t>8</w:t>
      </w:r>
      <w:r w:rsidR="00D24E39">
        <w:rPr>
          <w:color w:val="000000"/>
          <w:sz w:val="22"/>
          <w:szCs w:val="22"/>
        </w:rPr>
        <w:t>/20</w:t>
      </w:r>
      <w:r w:rsidR="003F3583" w:rsidRPr="00D66014">
        <w:rPr>
          <w:color w:val="000000"/>
          <w:sz w:val="22"/>
          <w:szCs w:val="22"/>
        </w:rPr>
        <w:t>) comportent des fautes d’orthographe ainsi que des phrases mal construites.</w:t>
      </w:r>
    </w:p>
    <w:p w14:paraId="31BED3BD" w14:textId="14EC2799" w:rsidR="002915AC" w:rsidRPr="00D66014" w:rsidRDefault="00A82BD4" w:rsidP="00B4320F">
      <w:pPr>
        <w:pStyle w:val="Paragraphedeliste"/>
        <w:numPr>
          <w:ilvl w:val="0"/>
          <w:numId w:val="7"/>
        </w:numPr>
        <w:jc w:val="both"/>
        <w:rPr>
          <w:color w:val="000000"/>
          <w:sz w:val="22"/>
          <w:szCs w:val="22"/>
        </w:rPr>
      </w:pPr>
      <w:r w:rsidRPr="00D66014">
        <w:rPr>
          <w:sz w:val="22"/>
          <w:szCs w:val="22"/>
        </w:rPr>
        <w:t>La présentation a été relevée comme étant correcte dans</w:t>
      </w:r>
      <w:r w:rsidR="002915AC" w:rsidRPr="00D66014">
        <w:rPr>
          <w:sz w:val="22"/>
          <w:szCs w:val="22"/>
        </w:rPr>
        <w:t xml:space="preserve"> de très nombreux cas.</w:t>
      </w:r>
      <w:r w:rsidRPr="00D66014">
        <w:rPr>
          <w:sz w:val="22"/>
          <w:szCs w:val="22"/>
        </w:rPr>
        <w:t xml:space="preserve"> Des écritures difficiles à déchiffrer</w:t>
      </w:r>
      <w:r w:rsidR="002915AC" w:rsidRPr="00D66014">
        <w:rPr>
          <w:sz w:val="22"/>
          <w:szCs w:val="22"/>
        </w:rPr>
        <w:t xml:space="preserve"> et </w:t>
      </w:r>
      <w:r w:rsidR="00B3505C" w:rsidRPr="008A04FC">
        <w:rPr>
          <w:sz w:val="22"/>
          <w:szCs w:val="22"/>
        </w:rPr>
        <w:t xml:space="preserve">quelques productions mal </w:t>
      </w:r>
      <w:r w:rsidR="005744E6" w:rsidRPr="008A04FC">
        <w:rPr>
          <w:sz w:val="22"/>
          <w:szCs w:val="22"/>
        </w:rPr>
        <w:t>organisées</w:t>
      </w:r>
      <w:r w:rsidR="005744E6">
        <w:rPr>
          <w:sz w:val="22"/>
          <w:szCs w:val="22"/>
        </w:rPr>
        <w:t xml:space="preserve"> o</w:t>
      </w:r>
      <w:r w:rsidRPr="00D66014">
        <w:rPr>
          <w:sz w:val="22"/>
          <w:szCs w:val="22"/>
        </w:rPr>
        <w:t xml:space="preserve">nt toutefois été </w:t>
      </w:r>
      <w:r w:rsidR="004A29E8" w:rsidRPr="00D66014">
        <w:rPr>
          <w:sz w:val="22"/>
          <w:szCs w:val="22"/>
        </w:rPr>
        <w:t>notifiées</w:t>
      </w:r>
      <w:r w:rsidR="002915AC" w:rsidRPr="00D66014">
        <w:rPr>
          <w:sz w:val="22"/>
          <w:szCs w:val="22"/>
        </w:rPr>
        <w:t xml:space="preserve">. </w:t>
      </w:r>
      <w:r w:rsidR="00FD4183" w:rsidRPr="00D66014">
        <w:rPr>
          <w:sz w:val="22"/>
          <w:szCs w:val="22"/>
        </w:rPr>
        <w:t>La mise en valeur des résultats</w:t>
      </w:r>
      <w:r w:rsidR="002915AC" w:rsidRPr="00D66014">
        <w:rPr>
          <w:sz w:val="22"/>
          <w:szCs w:val="22"/>
        </w:rPr>
        <w:t xml:space="preserve">, la rédaction des </w:t>
      </w:r>
      <w:r w:rsidR="00FD4183" w:rsidRPr="00D66014">
        <w:rPr>
          <w:sz w:val="22"/>
          <w:szCs w:val="22"/>
        </w:rPr>
        <w:t>démarches utilisées</w:t>
      </w:r>
      <w:r w:rsidR="002915AC" w:rsidRPr="00D66014">
        <w:rPr>
          <w:sz w:val="22"/>
          <w:szCs w:val="22"/>
        </w:rPr>
        <w:t xml:space="preserve">, la gestion de l’espace dans la copie sont des éléments appréciés. </w:t>
      </w:r>
    </w:p>
    <w:p w14:paraId="7172F10A" w14:textId="77777777" w:rsidR="000A11F1" w:rsidRPr="003F3583" w:rsidRDefault="000A11F1" w:rsidP="00B4320F">
      <w:pPr>
        <w:jc w:val="both"/>
        <w:rPr>
          <w:color w:val="000000" w:themeColor="text1"/>
        </w:rPr>
      </w:pPr>
    </w:p>
    <w:p w14:paraId="6EB3FB96" w14:textId="59E91023" w:rsidR="0076166A" w:rsidRPr="003F3583" w:rsidRDefault="002915AC" w:rsidP="0076166A">
      <w:pPr>
        <w:pStyle w:val="Titre2"/>
        <w:rPr>
          <w:szCs w:val="24"/>
        </w:rPr>
      </w:pPr>
      <w:bookmarkStart w:id="8" w:name="_Toc104288387"/>
      <w:r w:rsidRPr="003F3583">
        <w:rPr>
          <w:szCs w:val="24"/>
        </w:rPr>
        <w:t xml:space="preserve">Contenu </w:t>
      </w:r>
      <w:r w:rsidR="0076166A" w:rsidRPr="003F3583">
        <w:rPr>
          <w:szCs w:val="24"/>
        </w:rPr>
        <w:t>discip</w:t>
      </w:r>
      <w:r w:rsidR="004E1108" w:rsidRPr="003F3583">
        <w:rPr>
          <w:szCs w:val="24"/>
        </w:rPr>
        <w:t>l</w:t>
      </w:r>
      <w:r w:rsidR="0076166A" w:rsidRPr="003F3583">
        <w:rPr>
          <w:szCs w:val="24"/>
        </w:rPr>
        <w:t>inaire</w:t>
      </w:r>
      <w:bookmarkEnd w:id="8"/>
    </w:p>
    <w:p w14:paraId="4BF3E157" w14:textId="76F1CB4E" w:rsidR="0041738F" w:rsidRDefault="0041738F" w:rsidP="000A11F1">
      <w:pPr>
        <w:spacing w:after="120"/>
        <w:jc w:val="both"/>
        <w:rPr>
          <w:szCs w:val="22"/>
        </w:rPr>
      </w:pPr>
      <w:r w:rsidRPr="005B6215">
        <w:rPr>
          <w:szCs w:val="22"/>
        </w:rPr>
        <w:t>Le jury attire l’attention des candidats sur certains points récurrents qui ont été relevés, pour lesquels un travail de préparation minutieux semble nécessaire</w:t>
      </w:r>
      <w:r w:rsidR="005B6215">
        <w:rPr>
          <w:szCs w:val="22"/>
        </w:rPr>
        <w:t xml:space="preserve">. Certains contenus mathématiques </w:t>
      </w:r>
      <w:r w:rsidR="005744E6">
        <w:rPr>
          <w:szCs w:val="22"/>
        </w:rPr>
        <w:t xml:space="preserve">propres aux </w:t>
      </w:r>
      <w:r w:rsidR="00156D32">
        <w:rPr>
          <w:szCs w:val="22"/>
        </w:rPr>
        <w:t>c</w:t>
      </w:r>
      <w:r w:rsidR="005B6215">
        <w:rPr>
          <w:szCs w:val="22"/>
        </w:rPr>
        <w:t>ycles 3 et 4 paraissent, dans certains cas, mal maîtrisés</w:t>
      </w:r>
      <w:r w:rsidR="00717B52">
        <w:rPr>
          <w:szCs w:val="22"/>
        </w:rPr>
        <w:t>.</w:t>
      </w:r>
    </w:p>
    <w:p w14:paraId="79A943ED" w14:textId="77777777" w:rsidR="00717B52" w:rsidRDefault="00717B52" w:rsidP="000A11F1">
      <w:pPr>
        <w:spacing w:after="120"/>
        <w:jc w:val="both"/>
        <w:rPr>
          <w:szCs w:val="22"/>
        </w:rPr>
      </w:pPr>
    </w:p>
    <w:p w14:paraId="7896B4D0" w14:textId="77777777" w:rsidR="00717B52" w:rsidRPr="005B6215" w:rsidRDefault="00717B52" w:rsidP="000A11F1">
      <w:pPr>
        <w:spacing w:after="120"/>
        <w:jc w:val="both"/>
        <w:rPr>
          <w:szCs w:val="22"/>
        </w:rPr>
      </w:pPr>
    </w:p>
    <w:p w14:paraId="1E315B90" w14:textId="450936AA" w:rsidR="00CC46BE" w:rsidRPr="005B6215" w:rsidRDefault="004403CA" w:rsidP="00CC46BE">
      <w:pPr>
        <w:pStyle w:val="Paragraphedeliste"/>
        <w:numPr>
          <w:ilvl w:val="0"/>
          <w:numId w:val="3"/>
        </w:numPr>
        <w:spacing w:after="120"/>
        <w:contextualSpacing w:val="0"/>
        <w:jc w:val="both"/>
        <w:rPr>
          <w:sz w:val="22"/>
          <w:szCs w:val="22"/>
        </w:rPr>
      </w:pPr>
      <w:r w:rsidRPr="005B6215">
        <w:rPr>
          <w:sz w:val="22"/>
          <w:szCs w:val="22"/>
        </w:rPr>
        <w:lastRenderedPageBreak/>
        <w:t>Le travail des unités</w:t>
      </w:r>
      <w:r w:rsidR="00FD72E0" w:rsidRPr="005B6215">
        <w:rPr>
          <w:sz w:val="22"/>
          <w:szCs w:val="22"/>
        </w:rPr>
        <w:t xml:space="preserve"> et conversions </w:t>
      </w:r>
      <w:r w:rsidR="005B6215">
        <w:rPr>
          <w:sz w:val="22"/>
          <w:szCs w:val="22"/>
        </w:rPr>
        <w:t xml:space="preserve">est un incontournable dans les contenus à enseigner. Le jury a parfois regretté un manque d’esprit critique de la part de candidats aboutissant à des résultats </w:t>
      </w:r>
      <w:r w:rsidR="005B6215" w:rsidRPr="008A04FC">
        <w:rPr>
          <w:sz w:val="22"/>
          <w:szCs w:val="22"/>
        </w:rPr>
        <w:t>invraisemblable</w:t>
      </w:r>
      <w:r w:rsidR="005744E6" w:rsidRPr="008A04FC">
        <w:rPr>
          <w:sz w:val="22"/>
          <w:szCs w:val="22"/>
        </w:rPr>
        <w:t>s</w:t>
      </w:r>
      <w:r w:rsidR="005B6215" w:rsidRPr="008A04FC">
        <w:rPr>
          <w:sz w:val="22"/>
          <w:szCs w:val="22"/>
        </w:rPr>
        <w:t xml:space="preserve"> (</w:t>
      </w:r>
      <w:r w:rsidR="00CC46BE" w:rsidRPr="008A04FC">
        <w:rPr>
          <w:sz w:val="22"/>
          <w:szCs w:val="22"/>
        </w:rPr>
        <w:t xml:space="preserve">par exemple : </w:t>
      </w:r>
      <w:r w:rsidR="005B6215" w:rsidRPr="008A04FC">
        <w:rPr>
          <w:sz w:val="22"/>
          <w:szCs w:val="22"/>
        </w:rPr>
        <w:t>vitesse</w:t>
      </w:r>
      <w:r w:rsidR="00CC46BE" w:rsidRPr="008A04FC">
        <w:rPr>
          <w:sz w:val="22"/>
          <w:szCs w:val="22"/>
        </w:rPr>
        <w:t xml:space="preserve"> de course</w:t>
      </w:r>
      <w:r w:rsidR="005744E6" w:rsidRPr="008A04FC">
        <w:rPr>
          <w:sz w:val="22"/>
          <w:szCs w:val="22"/>
        </w:rPr>
        <w:t xml:space="preserve"> d’un homme de </w:t>
      </w:r>
      <w:r w:rsidR="005B6215" w:rsidRPr="008A04FC">
        <w:rPr>
          <w:sz w:val="22"/>
          <w:szCs w:val="22"/>
        </w:rPr>
        <w:t xml:space="preserve">l’ordre de </w:t>
      </w:r>
      <w:r w:rsidR="00CC46BE" w:rsidRPr="008A04FC">
        <w:rPr>
          <w:sz w:val="22"/>
          <w:szCs w:val="22"/>
        </w:rPr>
        <w:t>3cm par minute peu compatible avec une quelconque réalité, aires a</w:t>
      </w:r>
      <w:r w:rsidR="005744E6" w:rsidRPr="008A04FC">
        <w:rPr>
          <w:sz w:val="22"/>
          <w:szCs w:val="22"/>
        </w:rPr>
        <w:t>b</w:t>
      </w:r>
      <w:r w:rsidR="00CC46BE" w:rsidRPr="008A04FC">
        <w:rPr>
          <w:sz w:val="22"/>
          <w:szCs w:val="22"/>
        </w:rPr>
        <w:t>errantes, volume concrètement en inadéquation avec la situation proposée)</w:t>
      </w:r>
      <w:r w:rsidR="005744E6" w:rsidRPr="008A04FC">
        <w:rPr>
          <w:sz w:val="22"/>
          <w:szCs w:val="22"/>
        </w:rPr>
        <w:t>. Le jury invite les candidats à</w:t>
      </w:r>
      <w:r w:rsidR="00CC46BE" w:rsidRPr="008A04FC">
        <w:rPr>
          <w:sz w:val="22"/>
          <w:szCs w:val="22"/>
        </w:rPr>
        <w:t xml:space="preserve"> effectuer un travail de contrôle de </w:t>
      </w:r>
      <w:r w:rsidR="00DB1746" w:rsidRPr="008A04FC">
        <w:rPr>
          <w:sz w:val="22"/>
          <w:szCs w:val="22"/>
        </w:rPr>
        <w:t xml:space="preserve">la </w:t>
      </w:r>
      <w:r w:rsidR="00CC46BE" w:rsidRPr="008A04FC">
        <w:rPr>
          <w:sz w:val="22"/>
          <w:szCs w:val="22"/>
        </w:rPr>
        <w:t xml:space="preserve">vraisemblance et </w:t>
      </w:r>
      <w:r w:rsidR="00DB1746" w:rsidRPr="008A04FC">
        <w:rPr>
          <w:sz w:val="22"/>
          <w:szCs w:val="22"/>
        </w:rPr>
        <w:t>de l’</w:t>
      </w:r>
      <w:r w:rsidR="00CC46BE" w:rsidRPr="008A04FC">
        <w:rPr>
          <w:sz w:val="22"/>
          <w:szCs w:val="22"/>
        </w:rPr>
        <w:t>ordre de grandeur des résultats</w:t>
      </w:r>
      <w:r w:rsidR="00CC46BE" w:rsidRPr="005B6215">
        <w:rPr>
          <w:sz w:val="22"/>
          <w:szCs w:val="22"/>
        </w:rPr>
        <w:t xml:space="preserve"> obtenus </w:t>
      </w:r>
    </w:p>
    <w:p w14:paraId="5C680936" w14:textId="39263644" w:rsidR="000A11F1" w:rsidRDefault="00CC46BE" w:rsidP="000A11F1">
      <w:pPr>
        <w:pStyle w:val="Paragraphedeliste"/>
        <w:numPr>
          <w:ilvl w:val="0"/>
          <w:numId w:val="3"/>
        </w:numPr>
        <w:spacing w:after="120"/>
        <w:contextualSpacing w:val="0"/>
        <w:jc w:val="both"/>
        <w:rPr>
          <w:sz w:val="22"/>
          <w:szCs w:val="22"/>
        </w:rPr>
      </w:pPr>
      <w:r>
        <w:rPr>
          <w:sz w:val="22"/>
          <w:szCs w:val="22"/>
        </w:rPr>
        <w:t xml:space="preserve">Les grandeurs et mesures sont parfois mal manipulées. Nous rappelons aussi que les unités doivent clairement apparaître dans les conclusions aux questions posées. </w:t>
      </w:r>
      <w:r w:rsidR="00FD72E0" w:rsidRPr="005B6215">
        <w:rPr>
          <w:sz w:val="22"/>
          <w:szCs w:val="22"/>
        </w:rPr>
        <w:t xml:space="preserve"> </w:t>
      </w:r>
    </w:p>
    <w:p w14:paraId="54DDF5E5" w14:textId="64DD9DAC" w:rsidR="00FD72E0" w:rsidRPr="005B6215" w:rsidRDefault="00CC46BE" w:rsidP="000A11F1">
      <w:pPr>
        <w:pStyle w:val="Paragraphedeliste"/>
        <w:numPr>
          <w:ilvl w:val="0"/>
          <w:numId w:val="3"/>
        </w:numPr>
        <w:spacing w:after="120"/>
        <w:contextualSpacing w:val="0"/>
        <w:jc w:val="both"/>
        <w:rPr>
          <w:sz w:val="22"/>
          <w:szCs w:val="22"/>
        </w:rPr>
      </w:pPr>
      <w:r>
        <w:rPr>
          <w:sz w:val="22"/>
          <w:szCs w:val="22"/>
        </w:rPr>
        <w:t xml:space="preserve">Plusieurs questions demandent des résultats arrondis à une précision donnée. Des erreurs à ce niveau sont pénalisantes. </w:t>
      </w:r>
    </w:p>
    <w:p w14:paraId="3CE051DC" w14:textId="41258319" w:rsidR="00513DD5" w:rsidRPr="008A04FC" w:rsidRDefault="00CC46BE" w:rsidP="000A11F1">
      <w:pPr>
        <w:pStyle w:val="Paragraphedeliste"/>
        <w:numPr>
          <w:ilvl w:val="0"/>
          <w:numId w:val="3"/>
        </w:numPr>
        <w:spacing w:after="120"/>
        <w:contextualSpacing w:val="0"/>
        <w:jc w:val="both"/>
        <w:rPr>
          <w:sz w:val="22"/>
          <w:szCs w:val="22"/>
        </w:rPr>
      </w:pPr>
      <w:r>
        <w:rPr>
          <w:sz w:val="22"/>
          <w:szCs w:val="22"/>
        </w:rPr>
        <w:t xml:space="preserve">Plusieurs questions portaient sur des outils numériques. </w:t>
      </w:r>
      <w:r w:rsidRPr="008A04FC">
        <w:rPr>
          <w:sz w:val="22"/>
          <w:szCs w:val="22"/>
        </w:rPr>
        <w:t>La ma</w:t>
      </w:r>
      <w:r w:rsidR="005D50D8" w:rsidRPr="008A04FC">
        <w:rPr>
          <w:sz w:val="22"/>
          <w:szCs w:val="22"/>
        </w:rPr>
        <w:t>î</w:t>
      </w:r>
      <w:r w:rsidRPr="008A04FC">
        <w:rPr>
          <w:sz w:val="22"/>
          <w:szCs w:val="22"/>
        </w:rPr>
        <w:t xml:space="preserve">trise du tableur et </w:t>
      </w:r>
      <w:r w:rsidR="000C4F28" w:rsidRPr="008A04FC">
        <w:rPr>
          <w:sz w:val="22"/>
          <w:szCs w:val="22"/>
        </w:rPr>
        <w:t>de</w:t>
      </w:r>
      <w:r w:rsidRPr="008A04FC">
        <w:rPr>
          <w:sz w:val="22"/>
          <w:szCs w:val="22"/>
        </w:rPr>
        <w:t xml:space="preserve"> formules </w:t>
      </w:r>
      <w:r w:rsidR="000C4F28" w:rsidRPr="008A04FC">
        <w:rPr>
          <w:sz w:val="22"/>
          <w:szCs w:val="22"/>
        </w:rPr>
        <w:t xml:space="preserve">très </w:t>
      </w:r>
      <w:r w:rsidRPr="008A04FC">
        <w:rPr>
          <w:sz w:val="22"/>
          <w:szCs w:val="22"/>
        </w:rPr>
        <w:t>classiques demandées</w:t>
      </w:r>
      <w:r w:rsidR="000C4F28" w:rsidRPr="008A04FC">
        <w:rPr>
          <w:sz w:val="22"/>
          <w:szCs w:val="22"/>
        </w:rPr>
        <w:t xml:space="preserve"> reste inégale. La connaissance de procédures algorithmique</w:t>
      </w:r>
      <w:r w:rsidR="005D50D8" w:rsidRPr="008A04FC">
        <w:rPr>
          <w:sz w:val="22"/>
          <w:szCs w:val="22"/>
        </w:rPr>
        <w:t>s</w:t>
      </w:r>
      <w:r w:rsidR="000C4F28" w:rsidRPr="008A04FC">
        <w:rPr>
          <w:sz w:val="22"/>
          <w:szCs w:val="22"/>
        </w:rPr>
        <w:t xml:space="preserve"> demeure fragile et a départagé de nombreuses copies.</w:t>
      </w:r>
      <w:r w:rsidRPr="008A04FC">
        <w:rPr>
          <w:sz w:val="22"/>
          <w:szCs w:val="22"/>
        </w:rPr>
        <w:t xml:space="preserve"> </w:t>
      </w:r>
    </w:p>
    <w:p w14:paraId="2615F76C" w14:textId="195BEE59" w:rsidR="00282B03" w:rsidRPr="005B6215" w:rsidRDefault="000C4F28" w:rsidP="009D0506">
      <w:pPr>
        <w:pStyle w:val="Paragraphedeliste"/>
        <w:numPr>
          <w:ilvl w:val="0"/>
          <w:numId w:val="3"/>
        </w:numPr>
        <w:spacing w:after="120"/>
        <w:contextualSpacing w:val="0"/>
        <w:jc w:val="both"/>
        <w:rPr>
          <w:sz w:val="22"/>
          <w:szCs w:val="22"/>
        </w:rPr>
      </w:pPr>
      <w:r>
        <w:rPr>
          <w:sz w:val="22"/>
          <w:szCs w:val="22"/>
        </w:rPr>
        <w:t>La s</w:t>
      </w:r>
      <w:r w:rsidR="00FD72E0" w:rsidRPr="005B6215">
        <w:rPr>
          <w:sz w:val="22"/>
          <w:szCs w:val="22"/>
        </w:rPr>
        <w:t>tructure</w:t>
      </w:r>
      <w:r w:rsidR="00282B03" w:rsidRPr="005B6215">
        <w:rPr>
          <w:sz w:val="22"/>
          <w:szCs w:val="22"/>
        </w:rPr>
        <w:t xml:space="preserve"> des ensembles de nombres</w:t>
      </w:r>
      <w:r>
        <w:rPr>
          <w:sz w:val="22"/>
          <w:szCs w:val="22"/>
        </w:rPr>
        <w:t xml:space="preserve"> est un attendu d’enseignement. Le jury a regretté à de nombreuses reprises des confusions sur la définition et caractérisation des nombres entiers ou décimaux. </w:t>
      </w:r>
    </w:p>
    <w:p w14:paraId="555F8001" w14:textId="071F6AD8" w:rsidR="00D74D12" w:rsidRPr="005B6215" w:rsidRDefault="000C4F28" w:rsidP="005245E6">
      <w:pPr>
        <w:pStyle w:val="Paragraphedeliste"/>
        <w:numPr>
          <w:ilvl w:val="0"/>
          <w:numId w:val="3"/>
        </w:numPr>
        <w:spacing w:after="120"/>
        <w:contextualSpacing w:val="0"/>
        <w:jc w:val="both"/>
        <w:rPr>
          <w:sz w:val="22"/>
          <w:szCs w:val="22"/>
        </w:rPr>
      </w:pPr>
      <w:r>
        <w:rPr>
          <w:sz w:val="22"/>
          <w:szCs w:val="22"/>
        </w:rPr>
        <w:t xml:space="preserve">La </w:t>
      </w:r>
      <w:r w:rsidRPr="008A04FC">
        <w:rPr>
          <w:sz w:val="22"/>
          <w:szCs w:val="22"/>
        </w:rPr>
        <w:t xml:space="preserve">résolution de problèmes fait partie intégrante de tous les programmes en vigueur. A ce titre, la </w:t>
      </w:r>
      <w:r w:rsidR="00282B03" w:rsidRPr="008A04FC">
        <w:rPr>
          <w:sz w:val="22"/>
          <w:szCs w:val="22"/>
        </w:rPr>
        <w:t>mise en équation</w:t>
      </w:r>
      <w:r w:rsidR="005D50D8" w:rsidRPr="008A04FC">
        <w:rPr>
          <w:sz w:val="22"/>
          <w:szCs w:val="22"/>
        </w:rPr>
        <w:t xml:space="preserve"> et</w:t>
      </w:r>
      <w:r w:rsidR="00FD72E0" w:rsidRPr="008A04FC">
        <w:rPr>
          <w:sz w:val="22"/>
          <w:szCs w:val="22"/>
        </w:rPr>
        <w:t xml:space="preserve"> </w:t>
      </w:r>
      <w:r w:rsidRPr="008A04FC">
        <w:rPr>
          <w:sz w:val="22"/>
          <w:szCs w:val="22"/>
        </w:rPr>
        <w:t xml:space="preserve">la </w:t>
      </w:r>
      <w:r w:rsidR="00FD72E0" w:rsidRPr="008A04FC">
        <w:rPr>
          <w:sz w:val="22"/>
          <w:szCs w:val="22"/>
        </w:rPr>
        <w:t>résolution</w:t>
      </w:r>
      <w:r w:rsidR="00FD72E0" w:rsidRPr="005B6215">
        <w:rPr>
          <w:sz w:val="22"/>
          <w:szCs w:val="22"/>
        </w:rPr>
        <w:t xml:space="preserve"> </w:t>
      </w:r>
      <w:r>
        <w:rPr>
          <w:sz w:val="22"/>
          <w:szCs w:val="22"/>
        </w:rPr>
        <w:t xml:space="preserve">avec </w:t>
      </w:r>
      <w:r w:rsidR="00FD72E0" w:rsidRPr="005B6215">
        <w:rPr>
          <w:sz w:val="22"/>
          <w:szCs w:val="22"/>
        </w:rPr>
        <w:t xml:space="preserve">schéma en barres </w:t>
      </w:r>
      <w:r>
        <w:rPr>
          <w:sz w:val="22"/>
          <w:szCs w:val="22"/>
        </w:rPr>
        <w:t xml:space="preserve">sont des notions que les candidats doivent maîtriser. </w:t>
      </w:r>
    </w:p>
    <w:p w14:paraId="3DBF6E51" w14:textId="2B0B42F6" w:rsidR="00FD72E0" w:rsidRPr="005B6215" w:rsidRDefault="000C4F28" w:rsidP="005245E6">
      <w:pPr>
        <w:pStyle w:val="Paragraphedeliste"/>
        <w:numPr>
          <w:ilvl w:val="0"/>
          <w:numId w:val="3"/>
        </w:numPr>
        <w:spacing w:after="120"/>
        <w:contextualSpacing w:val="0"/>
        <w:jc w:val="both"/>
        <w:rPr>
          <w:sz w:val="22"/>
          <w:szCs w:val="22"/>
        </w:rPr>
      </w:pPr>
      <w:r>
        <w:rPr>
          <w:sz w:val="22"/>
          <w:szCs w:val="22"/>
        </w:rPr>
        <w:t xml:space="preserve">L’utilisation spécifique du vocabulaire mathématique doit être précis. En géométrie, par exemple, les segments, </w:t>
      </w:r>
      <w:r w:rsidR="00B508DE">
        <w:rPr>
          <w:sz w:val="22"/>
          <w:szCs w:val="22"/>
        </w:rPr>
        <w:t xml:space="preserve">les </w:t>
      </w:r>
      <w:r>
        <w:rPr>
          <w:sz w:val="22"/>
          <w:szCs w:val="22"/>
        </w:rPr>
        <w:t>droites, ou bien la nature des quadrilatères sont des</w:t>
      </w:r>
      <w:r w:rsidR="00B508DE">
        <w:rPr>
          <w:sz w:val="22"/>
          <w:szCs w:val="22"/>
        </w:rPr>
        <w:t xml:space="preserve"> attendus du programme. Le langage spécifique au domaine des probabilités a pu poser des difficultés aux candidats. </w:t>
      </w:r>
    </w:p>
    <w:p w14:paraId="291C474E" w14:textId="77777777" w:rsidR="00BA338A" w:rsidRPr="005B6215" w:rsidRDefault="00BA338A" w:rsidP="004A0825">
      <w:pPr>
        <w:spacing w:after="120"/>
        <w:jc w:val="both"/>
        <w:rPr>
          <w:i/>
          <w:szCs w:val="22"/>
        </w:rPr>
      </w:pPr>
    </w:p>
    <w:p w14:paraId="3375373E" w14:textId="5CAC6425" w:rsidR="00B508DE" w:rsidRDefault="00B508DE" w:rsidP="00B508DE">
      <w:pPr>
        <w:pStyle w:val="Titre2"/>
        <w:rPr>
          <w:szCs w:val="24"/>
        </w:rPr>
      </w:pPr>
      <w:bookmarkStart w:id="9" w:name="_Toc104288388"/>
      <w:r w:rsidRPr="003F3583">
        <w:rPr>
          <w:szCs w:val="24"/>
        </w:rPr>
        <w:t>Con</w:t>
      </w:r>
      <w:r w:rsidR="00CE08AB">
        <w:rPr>
          <w:szCs w:val="24"/>
        </w:rPr>
        <w:t>clusion</w:t>
      </w:r>
      <w:bookmarkEnd w:id="9"/>
      <w:r w:rsidR="00CE08AB">
        <w:rPr>
          <w:szCs w:val="24"/>
        </w:rPr>
        <w:t xml:space="preserve"> </w:t>
      </w:r>
    </w:p>
    <w:p w14:paraId="3AA37717" w14:textId="556561C9" w:rsidR="00DD5893" w:rsidRDefault="00CE08AB" w:rsidP="00CE08AB">
      <w:r>
        <w:t>Les candidats au concours de recrutement de professeur des écoles</w:t>
      </w:r>
      <w:r w:rsidR="00DD5893">
        <w:t xml:space="preserve"> </w:t>
      </w:r>
      <w:r>
        <w:t>doivent faire preuve</w:t>
      </w:r>
      <w:r w:rsidR="00DD5893">
        <w:t xml:space="preserve"> </w:t>
      </w:r>
      <w:r>
        <w:t>d’un bon niveau de maîtrise des objets mathématiques manipulés, de logique et de clarté dans leurs démarches et raisonnements</w:t>
      </w:r>
      <w:r w:rsidR="00B73A67">
        <w:t xml:space="preserve">, tout en faisant preuve d’un esprit critique vis-à-vis des résultats obtenus. </w:t>
      </w:r>
    </w:p>
    <w:p w14:paraId="551A60FA" w14:textId="2FA1FB97" w:rsidR="00DD5893" w:rsidRDefault="007B7CA5" w:rsidP="00CE08AB">
      <w:pPr>
        <w:jc w:val="both"/>
      </w:pPr>
      <w:r>
        <w:t xml:space="preserve">Le jury s’est attaché à construire un barème discriminant sur les points les plus essentiels à l’exercice du métier d’enseignant dans le premier degré afin de valoriser les candidats montrant des compétences solides sur les </w:t>
      </w:r>
      <w:r w:rsidRPr="008A04FC">
        <w:t xml:space="preserve">fondamentaux. </w:t>
      </w:r>
      <w:r w:rsidR="00B73A67" w:rsidRPr="008A04FC">
        <w:t>Par conséquent l</w:t>
      </w:r>
      <w:r w:rsidR="00DD5893" w:rsidRPr="008A04FC">
        <w:t>’éventail des notes attribuées à cette épreuve montre une forte hétérogénéité du niveau de ma</w:t>
      </w:r>
      <w:r w:rsidR="005804DC" w:rsidRPr="008A04FC">
        <w:t>î</w:t>
      </w:r>
      <w:r w:rsidR="00DD5893" w:rsidRPr="008A04FC">
        <w:t>trise des</w:t>
      </w:r>
      <w:r w:rsidR="00DD5893">
        <w:t xml:space="preserve"> contenus de programmes des cycles 1 à 4. </w:t>
      </w:r>
    </w:p>
    <w:sectPr w:rsidR="00DD5893" w:rsidSect="009C7B50">
      <w:pgSz w:w="11907" w:h="16840"/>
      <w:pgMar w:top="851" w:right="737" w:bottom="426"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5898" w14:textId="77777777" w:rsidR="00EA6B0B" w:rsidRDefault="00EA6B0B" w:rsidP="001B57A9">
      <w:r>
        <w:separator/>
      </w:r>
    </w:p>
  </w:endnote>
  <w:endnote w:type="continuationSeparator" w:id="0">
    <w:p w14:paraId="7F6A78AB" w14:textId="77777777" w:rsidR="00EA6B0B" w:rsidRDefault="00EA6B0B" w:rsidP="001B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math">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9547D" w14:textId="77777777" w:rsidR="00EA6B0B" w:rsidRDefault="00EA6B0B" w:rsidP="001B57A9">
      <w:r>
        <w:separator/>
      </w:r>
    </w:p>
  </w:footnote>
  <w:footnote w:type="continuationSeparator" w:id="0">
    <w:p w14:paraId="283D1322" w14:textId="77777777" w:rsidR="00EA6B0B" w:rsidRDefault="00EA6B0B" w:rsidP="001B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688"/>
    <w:multiLevelType w:val="hybridMultilevel"/>
    <w:tmpl w:val="065432CA"/>
    <w:lvl w:ilvl="0" w:tplc="C268BFD8">
      <w:start w:val="1"/>
      <w:numFmt w:val="bullet"/>
      <w:pStyle w:val="Observations"/>
      <w:lvlText w:val=""/>
      <w:lvlJc w:val="left"/>
      <w:pPr>
        <w:tabs>
          <w:tab w:val="num" w:pos="2112"/>
        </w:tabs>
        <w:ind w:left="2112" w:hanging="170"/>
      </w:pPr>
      <w:rPr>
        <w:rFonts w:ascii="Symbol" w:hAnsi="Symbol" w:hint="default"/>
        <w:sz w:val="22"/>
        <w:szCs w:val="24"/>
      </w:rPr>
    </w:lvl>
    <w:lvl w:ilvl="1" w:tplc="040C0003" w:tentative="1">
      <w:start w:val="1"/>
      <w:numFmt w:val="bullet"/>
      <w:lvlText w:val="o"/>
      <w:lvlJc w:val="left"/>
      <w:pPr>
        <w:tabs>
          <w:tab w:val="num" w:pos="3382"/>
        </w:tabs>
        <w:ind w:left="3382" w:hanging="360"/>
      </w:pPr>
      <w:rPr>
        <w:rFonts w:ascii="Courier New" w:hAnsi="Courier New" w:cs="Courier New" w:hint="default"/>
      </w:rPr>
    </w:lvl>
    <w:lvl w:ilvl="2" w:tplc="040C0005" w:tentative="1">
      <w:start w:val="1"/>
      <w:numFmt w:val="bullet"/>
      <w:lvlText w:val=""/>
      <w:lvlJc w:val="left"/>
      <w:pPr>
        <w:tabs>
          <w:tab w:val="num" w:pos="4102"/>
        </w:tabs>
        <w:ind w:left="4102" w:hanging="360"/>
      </w:pPr>
      <w:rPr>
        <w:rFonts w:ascii="Wingdings" w:hAnsi="Wingdings" w:hint="default"/>
      </w:rPr>
    </w:lvl>
    <w:lvl w:ilvl="3" w:tplc="040C0001" w:tentative="1">
      <w:start w:val="1"/>
      <w:numFmt w:val="bullet"/>
      <w:lvlText w:val=""/>
      <w:lvlJc w:val="left"/>
      <w:pPr>
        <w:tabs>
          <w:tab w:val="num" w:pos="4822"/>
        </w:tabs>
        <w:ind w:left="4822" w:hanging="360"/>
      </w:pPr>
      <w:rPr>
        <w:rFonts w:ascii="Symbol" w:hAnsi="Symbol" w:hint="default"/>
      </w:rPr>
    </w:lvl>
    <w:lvl w:ilvl="4" w:tplc="040C0003" w:tentative="1">
      <w:start w:val="1"/>
      <w:numFmt w:val="bullet"/>
      <w:lvlText w:val="o"/>
      <w:lvlJc w:val="left"/>
      <w:pPr>
        <w:tabs>
          <w:tab w:val="num" w:pos="5542"/>
        </w:tabs>
        <w:ind w:left="5542" w:hanging="360"/>
      </w:pPr>
      <w:rPr>
        <w:rFonts w:ascii="Courier New" w:hAnsi="Courier New" w:cs="Courier New" w:hint="default"/>
      </w:rPr>
    </w:lvl>
    <w:lvl w:ilvl="5" w:tplc="040C0005" w:tentative="1">
      <w:start w:val="1"/>
      <w:numFmt w:val="bullet"/>
      <w:lvlText w:val=""/>
      <w:lvlJc w:val="left"/>
      <w:pPr>
        <w:tabs>
          <w:tab w:val="num" w:pos="6262"/>
        </w:tabs>
        <w:ind w:left="6262" w:hanging="360"/>
      </w:pPr>
      <w:rPr>
        <w:rFonts w:ascii="Wingdings" w:hAnsi="Wingdings" w:hint="default"/>
      </w:rPr>
    </w:lvl>
    <w:lvl w:ilvl="6" w:tplc="040C0001" w:tentative="1">
      <w:start w:val="1"/>
      <w:numFmt w:val="bullet"/>
      <w:lvlText w:val=""/>
      <w:lvlJc w:val="left"/>
      <w:pPr>
        <w:tabs>
          <w:tab w:val="num" w:pos="6982"/>
        </w:tabs>
        <w:ind w:left="6982" w:hanging="360"/>
      </w:pPr>
      <w:rPr>
        <w:rFonts w:ascii="Symbol" w:hAnsi="Symbol" w:hint="default"/>
      </w:rPr>
    </w:lvl>
    <w:lvl w:ilvl="7" w:tplc="040C0003" w:tentative="1">
      <w:start w:val="1"/>
      <w:numFmt w:val="bullet"/>
      <w:lvlText w:val="o"/>
      <w:lvlJc w:val="left"/>
      <w:pPr>
        <w:tabs>
          <w:tab w:val="num" w:pos="7702"/>
        </w:tabs>
        <w:ind w:left="7702" w:hanging="360"/>
      </w:pPr>
      <w:rPr>
        <w:rFonts w:ascii="Courier New" w:hAnsi="Courier New" w:cs="Courier New" w:hint="default"/>
      </w:rPr>
    </w:lvl>
    <w:lvl w:ilvl="8" w:tplc="040C0005" w:tentative="1">
      <w:start w:val="1"/>
      <w:numFmt w:val="bullet"/>
      <w:lvlText w:val=""/>
      <w:lvlJc w:val="left"/>
      <w:pPr>
        <w:tabs>
          <w:tab w:val="num" w:pos="8422"/>
        </w:tabs>
        <w:ind w:left="8422" w:hanging="360"/>
      </w:pPr>
      <w:rPr>
        <w:rFonts w:ascii="Wingdings" w:hAnsi="Wingdings" w:hint="default"/>
      </w:rPr>
    </w:lvl>
  </w:abstractNum>
  <w:abstractNum w:abstractNumId="1" w15:restartNumberingAfterBreak="0">
    <w:nsid w:val="130F6306"/>
    <w:multiLevelType w:val="multilevel"/>
    <w:tmpl w:val="6D48D7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A063E"/>
    <w:multiLevelType w:val="hybridMultilevel"/>
    <w:tmpl w:val="733C3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1832C7"/>
    <w:multiLevelType w:val="hybridMultilevel"/>
    <w:tmpl w:val="7132F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4100B1"/>
    <w:multiLevelType w:val="hybridMultilevel"/>
    <w:tmpl w:val="8362B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950E3D"/>
    <w:multiLevelType w:val="hybridMultilevel"/>
    <w:tmpl w:val="C7406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653A57"/>
    <w:multiLevelType w:val="hybridMultilevel"/>
    <w:tmpl w:val="D2CC8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B0"/>
    <w:rsid w:val="00002909"/>
    <w:rsid w:val="000035E9"/>
    <w:rsid w:val="00003FE5"/>
    <w:rsid w:val="00005F78"/>
    <w:rsid w:val="0001395F"/>
    <w:rsid w:val="000226D6"/>
    <w:rsid w:val="000279CD"/>
    <w:rsid w:val="00030ED6"/>
    <w:rsid w:val="00032BA0"/>
    <w:rsid w:val="0003337E"/>
    <w:rsid w:val="00035732"/>
    <w:rsid w:val="00037693"/>
    <w:rsid w:val="0004540E"/>
    <w:rsid w:val="00050995"/>
    <w:rsid w:val="00051BEB"/>
    <w:rsid w:val="000603E7"/>
    <w:rsid w:val="0006197E"/>
    <w:rsid w:val="00067BE3"/>
    <w:rsid w:val="00084094"/>
    <w:rsid w:val="00085215"/>
    <w:rsid w:val="00087DBD"/>
    <w:rsid w:val="000931B0"/>
    <w:rsid w:val="00094B58"/>
    <w:rsid w:val="000A11F1"/>
    <w:rsid w:val="000A16F4"/>
    <w:rsid w:val="000A253B"/>
    <w:rsid w:val="000A338B"/>
    <w:rsid w:val="000B0AC1"/>
    <w:rsid w:val="000B3FCD"/>
    <w:rsid w:val="000B6289"/>
    <w:rsid w:val="000C0FA4"/>
    <w:rsid w:val="000C1135"/>
    <w:rsid w:val="000C2A18"/>
    <w:rsid w:val="000C2E87"/>
    <w:rsid w:val="000C4F28"/>
    <w:rsid w:val="000D127E"/>
    <w:rsid w:val="000D1991"/>
    <w:rsid w:val="000E1EA8"/>
    <w:rsid w:val="000E2E43"/>
    <w:rsid w:val="000E5EC6"/>
    <w:rsid w:val="000E78B5"/>
    <w:rsid w:val="000F1A1D"/>
    <w:rsid w:val="000F38C9"/>
    <w:rsid w:val="000F7E1A"/>
    <w:rsid w:val="00101093"/>
    <w:rsid w:val="00101470"/>
    <w:rsid w:val="00114C1A"/>
    <w:rsid w:val="00117F69"/>
    <w:rsid w:val="0012623F"/>
    <w:rsid w:val="00134790"/>
    <w:rsid w:val="001358D2"/>
    <w:rsid w:val="00137478"/>
    <w:rsid w:val="00145C26"/>
    <w:rsid w:val="00146E6D"/>
    <w:rsid w:val="001518B8"/>
    <w:rsid w:val="001550F3"/>
    <w:rsid w:val="00156D32"/>
    <w:rsid w:val="0016002A"/>
    <w:rsid w:val="001609FA"/>
    <w:rsid w:val="001627AE"/>
    <w:rsid w:val="001639E4"/>
    <w:rsid w:val="00163B02"/>
    <w:rsid w:val="00184738"/>
    <w:rsid w:val="00185433"/>
    <w:rsid w:val="00187674"/>
    <w:rsid w:val="00190DF2"/>
    <w:rsid w:val="001A28D9"/>
    <w:rsid w:val="001A3765"/>
    <w:rsid w:val="001A512C"/>
    <w:rsid w:val="001A76F9"/>
    <w:rsid w:val="001A7C30"/>
    <w:rsid w:val="001B2B31"/>
    <w:rsid w:val="001B57A9"/>
    <w:rsid w:val="001B6272"/>
    <w:rsid w:val="001B781D"/>
    <w:rsid w:val="001C14E6"/>
    <w:rsid w:val="001C1791"/>
    <w:rsid w:val="001C4D8A"/>
    <w:rsid w:val="001C56A5"/>
    <w:rsid w:val="001C62C7"/>
    <w:rsid w:val="001C7A72"/>
    <w:rsid w:val="001C7F65"/>
    <w:rsid w:val="001D115F"/>
    <w:rsid w:val="001D20DB"/>
    <w:rsid w:val="001D513A"/>
    <w:rsid w:val="001D5318"/>
    <w:rsid w:val="001D7C09"/>
    <w:rsid w:val="001E05F8"/>
    <w:rsid w:val="001E14DF"/>
    <w:rsid w:val="001E49C8"/>
    <w:rsid w:val="001E787C"/>
    <w:rsid w:val="001F35EE"/>
    <w:rsid w:val="001F410D"/>
    <w:rsid w:val="001F47F3"/>
    <w:rsid w:val="00200660"/>
    <w:rsid w:val="0020189B"/>
    <w:rsid w:val="002032AC"/>
    <w:rsid w:val="00204A58"/>
    <w:rsid w:val="0020519F"/>
    <w:rsid w:val="00207174"/>
    <w:rsid w:val="0021182B"/>
    <w:rsid w:val="00215DA9"/>
    <w:rsid w:val="002210B8"/>
    <w:rsid w:val="00222284"/>
    <w:rsid w:val="00224B8A"/>
    <w:rsid w:val="00225939"/>
    <w:rsid w:val="00230991"/>
    <w:rsid w:val="00232D36"/>
    <w:rsid w:val="00233E5D"/>
    <w:rsid w:val="002376CD"/>
    <w:rsid w:val="0024187B"/>
    <w:rsid w:val="00247FDD"/>
    <w:rsid w:val="00255F27"/>
    <w:rsid w:val="002648D2"/>
    <w:rsid w:val="00265040"/>
    <w:rsid w:val="00270985"/>
    <w:rsid w:val="00273FBE"/>
    <w:rsid w:val="0027650B"/>
    <w:rsid w:val="00277EEE"/>
    <w:rsid w:val="00277EF5"/>
    <w:rsid w:val="00282B03"/>
    <w:rsid w:val="002848E3"/>
    <w:rsid w:val="00287E4B"/>
    <w:rsid w:val="002915AC"/>
    <w:rsid w:val="002920D1"/>
    <w:rsid w:val="0029527C"/>
    <w:rsid w:val="002A759B"/>
    <w:rsid w:val="002B0573"/>
    <w:rsid w:val="002B0600"/>
    <w:rsid w:val="002B1E79"/>
    <w:rsid w:val="002B4A30"/>
    <w:rsid w:val="002B6C7A"/>
    <w:rsid w:val="002C0397"/>
    <w:rsid w:val="002C3C13"/>
    <w:rsid w:val="002C66FF"/>
    <w:rsid w:val="002D001B"/>
    <w:rsid w:val="002D48F3"/>
    <w:rsid w:val="002D59DA"/>
    <w:rsid w:val="002F2601"/>
    <w:rsid w:val="002F63F3"/>
    <w:rsid w:val="00301FFA"/>
    <w:rsid w:val="00305874"/>
    <w:rsid w:val="00305A45"/>
    <w:rsid w:val="0031071F"/>
    <w:rsid w:val="00310EE4"/>
    <w:rsid w:val="003176EA"/>
    <w:rsid w:val="00321A60"/>
    <w:rsid w:val="00322AA9"/>
    <w:rsid w:val="0032319B"/>
    <w:rsid w:val="003243DF"/>
    <w:rsid w:val="00337577"/>
    <w:rsid w:val="0033778A"/>
    <w:rsid w:val="00340E27"/>
    <w:rsid w:val="00341DA9"/>
    <w:rsid w:val="00343DF7"/>
    <w:rsid w:val="0034518A"/>
    <w:rsid w:val="0034529C"/>
    <w:rsid w:val="0035039C"/>
    <w:rsid w:val="00352557"/>
    <w:rsid w:val="003537ED"/>
    <w:rsid w:val="00362FF3"/>
    <w:rsid w:val="003635EB"/>
    <w:rsid w:val="003658D3"/>
    <w:rsid w:val="00365912"/>
    <w:rsid w:val="003665F0"/>
    <w:rsid w:val="00371C9A"/>
    <w:rsid w:val="00381C74"/>
    <w:rsid w:val="0038286E"/>
    <w:rsid w:val="0038368F"/>
    <w:rsid w:val="003845E8"/>
    <w:rsid w:val="00387872"/>
    <w:rsid w:val="003903B3"/>
    <w:rsid w:val="0039367E"/>
    <w:rsid w:val="003941F0"/>
    <w:rsid w:val="003A0A74"/>
    <w:rsid w:val="003A0E69"/>
    <w:rsid w:val="003A0FE8"/>
    <w:rsid w:val="003A13BD"/>
    <w:rsid w:val="003A7819"/>
    <w:rsid w:val="003B13DC"/>
    <w:rsid w:val="003B332F"/>
    <w:rsid w:val="003C1BB9"/>
    <w:rsid w:val="003C5073"/>
    <w:rsid w:val="003C6B97"/>
    <w:rsid w:val="003D3331"/>
    <w:rsid w:val="003D79D4"/>
    <w:rsid w:val="003E4259"/>
    <w:rsid w:val="003F3511"/>
    <w:rsid w:val="003F3583"/>
    <w:rsid w:val="003F5728"/>
    <w:rsid w:val="003F5950"/>
    <w:rsid w:val="00405B3C"/>
    <w:rsid w:val="00406025"/>
    <w:rsid w:val="00407393"/>
    <w:rsid w:val="00410B7F"/>
    <w:rsid w:val="00417100"/>
    <w:rsid w:val="0041738F"/>
    <w:rsid w:val="00417965"/>
    <w:rsid w:val="0042223E"/>
    <w:rsid w:val="004312B5"/>
    <w:rsid w:val="004312E2"/>
    <w:rsid w:val="00434451"/>
    <w:rsid w:val="00435C34"/>
    <w:rsid w:val="004403CA"/>
    <w:rsid w:val="00444E8E"/>
    <w:rsid w:val="00447EFC"/>
    <w:rsid w:val="00455E1D"/>
    <w:rsid w:val="00467516"/>
    <w:rsid w:val="004730E0"/>
    <w:rsid w:val="00473B38"/>
    <w:rsid w:val="00474E9A"/>
    <w:rsid w:val="00476631"/>
    <w:rsid w:val="00476F15"/>
    <w:rsid w:val="00485601"/>
    <w:rsid w:val="004858AC"/>
    <w:rsid w:val="00487657"/>
    <w:rsid w:val="004944FD"/>
    <w:rsid w:val="00494AA5"/>
    <w:rsid w:val="00496E2D"/>
    <w:rsid w:val="004A0825"/>
    <w:rsid w:val="004A244E"/>
    <w:rsid w:val="004A29E8"/>
    <w:rsid w:val="004A57F0"/>
    <w:rsid w:val="004A5FA8"/>
    <w:rsid w:val="004A693C"/>
    <w:rsid w:val="004A75E5"/>
    <w:rsid w:val="004B04BD"/>
    <w:rsid w:val="004B4BAD"/>
    <w:rsid w:val="004C1372"/>
    <w:rsid w:val="004C292B"/>
    <w:rsid w:val="004D341F"/>
    <w:rsid w:val="004E1108"/>
    <w:rsid w:val="004E1804"/>
    <w:rsid w:val="004E7F97"/>
    <w:rsid w:val="004F5366"/>
    <w:rsid w:val="004F757D"/>
    <w:rsid w:val="00502072"/>
    <w:rsid w:val="00510B32"/>
    <w:rsid w:val="00513DD5"/>
    <w:rsid w:val="00516518"/>
    <w:rsid w:val="0051677D"/>
    <w:rsid w:val="00522B77"/>
    <w:rsid w:val="00532254"/>
    <w:rsid w:val="00532F51"/>
    <w:rsid w:val="005460DC"/>
    <w:rsid w:val="00546126"/>
    <w:rsid w:val="005464C5"/>
    <w:rsid w:val="00547C01"/>
    <w:rsid w:val="00551B2D"/>
    <w:rsid w:val="0055211E"/>
    <w:rsid w:val="00554361"/>
    <w:rsid w:val="00556A67"/>
    <w:rsid w:val="005578C0"/>
    <w:rsid w:val="005579D9"/>
    <w:rsid w:val="00566B3E"/>
    <w:rsid w:val="0056732B"/>
    <w:rsid w:val="00567F9D"/>
    <w:rsid w:val="00572689"/>
    <w:rsid w:val="005744E6"/>
    <w:rsid w:val="00577998"/>
    <w:rsid w:val="005804DC"/>
    <w:rsid w:val="00583B02"/>
    <w:rsid w:val="005863B5"/>
    <w:rsid w:val="005902B4"/>
    <w:rsid w:val="00594ECD"/>
    <w:rsid w:val="005A3AA9"/>
    <w:rsid w:val="005A3F76"/>
    <w:rsid w:val="005A64B8"/>
    <w:rsid w:val="005A7255"/>
    <w:rsid w:val="005A7695"/>
    <w:rsid w:val="005B006F"/>
    <w:rsid w:val="005B088A"/>
    <w:rsid w:val="005B500C"/>
    <w:rsid w:val="005B6215"/>
    <w:rsid w:val="005B6A47"/>
    <w:rsid w:val="005C0C07"/>
    <w:rsid w:val="005C128A"/>
    <w:rsid w:val="005C3515"/>
    <w:rsid w:val="005C3B60"/>
    <w:rsid w:val="005C5914"/>
    <w:rsid w:val="005C62BF"/>
    <w:rsid w:val="005C6C07"/>
    <w:rsid w:val="005D31FB"/>
    <w:rsid w:val="005D50D8"/>
    <w:rsid w:val="005D5C78"/>
    <w:rsid w:val="005D657A"/>
    <w:rsid w:val="005D6DF1"/>
    <w:rsid w:val="005E281E"/>
    <w:rsid w:val="005E2A22"/>
    <w:rsid w:val="005E2C60"/>
    <w:rsid w:val="005E68AC"/>
    <w:rsid w:val="005E693E"/>
    <w:rsid w:val="005F564F"/>
    <w:rsid w:val="005F7317"/>
    <w:rsid w:val="006001E8"/>
    <w:rsid w:val="00603254"/>
    <w:rsid w:val="006069B8"/>
    <w:rsid w:val="00607F4C"/>
    <w:rsid w:val="00610F72"/>
    <w:rsid w:val="00615D82"/>
    <w:rsid w:val="00620BD0"/>
    <w:rsid w:val="006219C7"/>
    <w:rsid w:val="00623223"/>
    <w:rsid w:val="006234C7"/>
    <w:rsid w:val="006236EF"/>
    <w:rsid w:val="00630020"/>
    <w:rsid w:val="00630097"/>
    <w:rsid w:val="006327FD"/>
    <w:rsid w:val="006402D3"/>
    <w:rsid w:val="00641BF0"/>
    <w:rsid w:val="0064353B"/>
    <w:rsid w:val="00644AF7"/>
    <w:rsid w:val="00644F25"/>
    <w:rsid w:val="0064556B"/>
    <w:rsid w:val="00650386"/>
    <w:rsid w:val="006519E2"/>
    <w:rsid w:val="0065290D"/>
    <w:rsid w:val="00652E96"/>
    <w:rsid w:val="00654B27"/>
    <w:rsid w:val="00654F20"/>
    <w:rsid w:val="006559AB"/>
    <w:rsid w:val="00656EE8"/>
    <w:rsid w:val="006571B5"/>
    <w:rsid w:val="00672C7C"/>
    <w:rsid w:val="00674E66"/>
    <w:rsid w:val="00676077"/>
    <w:rsid w:val="00676580"/>
    <w:rsid w:val="00683248"/>
    <w:rsid w:val="006853DE"/>
    <w:rsid w:val="00686B25"/>
    <w:rsid w:val="006912B6"/>
    <w:rsid w:val="00693BE1"/>
    <w:rsid w:val="00697A9D"/>
    <w:rsid w:val="006A1A58"/>
    <w:rsid w:val="006A30D8"/>
    <w:rsid w:val="006A4B8A"/>
    <w:rsid w:val="006A5FFC"/>
    <w:rsid w:val="006A6083"/>
    <w:rsid w:val="006A7DAB"/>
    <w:rsid w:val="006B0194"/>
    <w:rsid w:val="006B0B89"/>
    <w:rsid w:val="006B1446"/>
    <w:rsid w:val="006B3FF5"/>
    <w:rsid w:val="006C2E55"/>
    <w:rsid w:val="006C3600"/>
    <w:rsid w:val="006C5EA7"/>
    <w:rsid w:val="006C749A"/>
    <w:rsid w:val="006D6908"/>
    <w:rsid w:val="006E28B6"/>
    <w:rsid w:val="006E3F41"/>
    <w:rsid w:val="006E5F29"/>
    <w:rsid w:val="006E6125"/>
    <w:rsid w:val="006E64B1"/>
    <w:rsid w:val="006E6CE9"/>
    <w:rsid w:val="006F0B2B"/>
    <w:rsid w:val="006F0C37"/>
    <w:rsid w:val="006F0DA5"/>
    <w:rsid w:val="006F3439"/>
    <w:rsid w:val="006F4F96"/>
    <w:rsid w:val="006F550B"/>
    <w:rsid w:val="006F6270"/>
    <w:rsid w:val="006F6E50"/>
    <w:rsid w:val="00711304"/>
    <w:rsid w:val="00711C45"/>
    <w:rsid w:val="00712699"/>
    <w:rsid w:val="007139DB"/>
    <w:rsid w:val="00717B52"/>
    <w:rsid w:val="00723667"/>
    <w:rsid w:val="00724F8C"/>
    <w:rsid w:val="00726693"/>
    <w:rsid w:val="00732F88"/>
    <w:rsid w:val="00735D46"/>
    <w:rsid w:val="00736299"/>
    <w:rsid w:val="00745BB0"/>
    <w:rsid w:val="00750580"/>
    <w:rsid w:val="0076166A"/>
    <w:rsid w:val="00762506"/>
    <w:rsid w:val="00762866"/>
    <w:rsid w:val="00772882"/>
    <w:rsid w:val="0077613F"/>
    <w:rsid w:val="00780918"/>
    <w:rsid w:val="00781DC8"/>
    <w:rsid w:val="007842AD"/>
    <w:rsid w:val="00786B00"/>
    <w:rsid w:val="007A2BB7"/>
    <w:rsid w:val="007A415F"/>
    <w:rsid w:val="007A7178"/>
    <w:rsid w:val="007B1CE9"/>
    <w:rsid w:val="007B233E"/>
    <w:rsid w:val="007B4465"/>
    <w:rsid w:val="007B4DC8"/>
    <w:rsid w:val="007B6681"/>
    <w:rsid w:val="007B721A"/>
    <w:rsid w:val="007B77BC"/>
    <w:rsid w:val="007B7CA5"/>
    <w:rsid w:val="007E0538"/>
    <w:rsid w:val="007F57EF"/>
    <w:rsid w:val="00815F36"/>
    <w:rsid w:val="00816C75"/>
    <w:rsid w:val="00820479"/>
    <w:rsid w:val="00823FBF"/>
    <w:rsid w:val="00843182"/>
    <w:rsid w:val="00844D3F"/>
    <w:rsid w:val="008508BA"/>
    <w:rsid w:val="008556A4"/>
    <w:rsid w:val="00864EAD"/>
    <w:rsid w:val="00870979"/>
    <w:rsid w:val="008714DB"/>
    <w:rsid w:val="00880A10"/>
    <w:rsid w:val="00884089"/>
    <w:rsid w:val="0088429D"/>
    <w:rsid w:val="008857BB"/>
    <w:rsid w:val="00886CBC"/>
    <w:rsid w:val="00890BC1"/>
    <w:rsid w:val="00891323"/>
    <w:rsid w:val="00892363"/>
    <w:rsid w:val="00897A76"/>
    <w:rsid w:val="008A04FC"/>
    <w:rsid w:val="008A2103"/>
    <w:rsid w:val="008A3410"/>
    <w:rsid w:val="008A583C"/>
    <w:rsid w:val="008A7E74"/>
    <w:rsid w:val="008B4088"/>
    <w:rsid w:val="008D0114"/>
    <w:rsid w:val="008D02D3"/>
    <w:rsid w:val="008D059D"/>
    <w:rsid w:val="008D20D2"/>
    <w:rsid w:val="008D6FDE"/>
    <w:rsid w:val="008E0B0B"/>
    <w:rsid w:val="008E1631"/>
    <w:rsid w:val="008E7937"/>
    <w:rsid w:val="008E7999"/>
    <w:rsid w:val="008F203C"/>
    <w:rsid w:val="008F4CA4"/>
    <w:rsid w:val="008F5F6D"/>
    <w:rsid w:val="009000F8"/>
    <w:rsid w:val="00903AEA"/>
    <w:rsid w:val="009067AC"/>
    <w:rsid w:val="00911AA7"/>
    <w:rsid w:val="00917D7E"/>
    <w:rsid w:val="00921B4F"/>
    <w:rsid w:val="00923FC2"/>
    <w:rsid w:val="00930070"/>
    <w:rsid w:val="009368FA"/>
    <w:rsid w:val="00946538"/>
    <w:rsid w:val="00947F27"/>
    <w:rsid w:val="00951712"/>
    <w:rsid w:val="00954054"/>
    <w:rsid w:val="00965150"/>
    <w:rsid w:val="00965A21"/>
    <w:rsid w:val="00966B8F"/>
    <w:rsid w:val="009711CC"/>
    <w:rsid w:val="00972FB5"/>
    <w:rsid w:val="00973F3D"/>
    <w:rsid w:val="0098270C"/>
    <w:rsid w:val="00987CE0"/>
    <w:rsid w:val="009A157F"/>
    <w:rsid w:val="009A36DC"/>
    <w:rsid w:val="009B2D53"/>
    <w:rsid w:val="009B4ECD"/>
    <w:rsid w:val="009B6D6A"/>
    <w:rsid w:val="009B7178"/>
    <w:rsid w:val="009C1996"/>
    <w:rsid w:val="009C5A4B"/>
    <w:rsid w:val="009C7B50"/>
    <w:rsid w:val="009D0506"/>
    <w:rsid w:val="009E1EB4"/>
    <w:rsid w:val="009E3746"/>
    <w:rsid w:val="009E7A9D"/>
    <w:rsid w:val="009F0544"/>
    <w:rsid w:val="009F25A8"/>
    <w:rsid w:val="009F324A"/>
    <w:rsid w:val="009F631E"/>
    <w:rsid w:val="009F6985"/>
    <w:rsid w:val="009F7B3D"/>
    <w:rsid w:val="00A07BD4"/>
    <w:rsid w:val="00A217D2"/>
    <w:rsid w:val="00A22453"/>
    <w:rsid w:val="00A36326"/>
    <w:rsid w:val="00A36737"/>
    <w:rsid w:val="00A5357A"/>
    <w:rsid w:val="00A542DD"/>
    <w:rsid w:val="00A54653"/>
    <w:rsid w:val="00A6202D"/>
    <w:rsid w:val="00A62509"/>
    <w:rsid w:val="00A62C57"/>
    <w:rsid w:val="00A6461D"/>
    <w:rsid w:val="00A70581"/>
    <w:rsid w:val="00A72F1C"/>
    <w:rsid w:val="00A82BD4"/>
    <w:rsid w:val="00A83BC9"/>
    <w:rsid w:val="00A83D20"/>
    <w:rsid w:val="00A85C07"/>
    <w:rsid w:val="00A85D44"/>
    <w:rsid w:val="00A91CF4"/>
    <w:rsid w:val="00A9337B"/>
    <w:rsid w:val="00AB26EB"/>
    <w:rsid w:val="00AB7F2D"/>
    <w:rsid w:val="00AC0150"/>
    <w:rsid w:val="00AC10F9"/>
    <w:rsid w:val="00AC54D4"/>
    <w:rsid w:val="00AC6731"/>
    <w:rsid w:val="00AD5753"/>
    <w:rsid w:val="00AD5ADB"/>
    <w:rsid w:val="00AD6885"/>
    <w:rsid w:val="00AE1272"/>
    <w:rsid w:val="00AE272C"/>
    <w:rsid w:val="00AE6038"/>
    <w:rsid w:val="00AF1350"/>
    <w:rsid w:val="00AF4177"/>
    <w:rsid w:val="00AF6E16"/>
    <w:rsid w:val="00AF726F"/>
    <w:rsid w:val="00B0439C"/>
    <w:rsid w:val="00B07673"/>
    <w:rsid w:val="00B173F1"/>
    <w:rsid w:val="00B23F16"/>
    <w:rsid w:val="00B27A5F"/>
    <w:rsid w:val="00B341F2"/>
    <w:rsid w:val="00B3428E"/>
    <w:rsid w:val="00B3505C"/>
    <w:rsid w:val="00B41D76"/>
    <w:rsid w:val="00B4320F"/>
    <w:rsid w:val="00B43D40"/>
    <w:rsid w:val="00B508DE"/>
    <w:rsid w:val="00B568A2"/>
    <w:rsid w:val="00B64F43"/>
    <w:rsid w:val="00B657D3"/>
    <w:rsid w:val="00B67181"/>
    <w:rsid w:val="00B73A67"/>
    <w:rsid w:val="00B74E2C"/>
    <w:rsid w:val="00B771D5"/>
    <w:rsid w:val="00B81B07"/>
    <w:rsid w:val="00B905EE"/>
    <w:rsid w:val="00B90AAF"/>
    <w:rsid w:val="00B90F90"/>
    <w:rsid w:val="00B936FF"/>
    <w:rsid w:val="00B940A8"/>
    <w:rsid w:val="00B964CE"/>
    <w:rsid w:val="00BA338A"/>
    <w:rsid w:val="00BA6568"/>
    <w:rsid w:val="00BA67CA"/>
    <w:rsid w:val="00BA7611"/>
    <w:rsid w:val="00BA7E8F"/>
    <w:rsid w:val="00BB67EB"/>
    <w:rsid w:val="00BC227C"/>
    <w:rsid w:val="00BC4DC8"/>
    <w:rsid w:val="00BC6D33"/>
    <w:rsid w:val="00BD54F6"/>
    <w:rsid w:val="00BD67E3"/>
    <w:rsid w:val="00BE2147"/>
    <w:rsid w:val="00BE2DB6"/>
    <w:rsid w:val="00BE3F61"/>
    <w:rsid w:val="00BF1605"/>
    <w:rsid w:val="00BF3BC6"/>
    <w:rsid w:val="00BF6B0D"/>
    <w:rsid w:val="00C10FF4"/>
    <w:rsid w:val="00C12950"/>
    <w:rsid w:val="00C14617"/>
    <w:rsid w:val="00C14C43"/>
    <w:rsid w:val="00C175FA"/>
    <w:rsid w:val="00C2382F"/>
    <w:rsid w:val="00C23DDD"/>
    <w:rsid w:val="00C33F04"/>
    <w:rsid w:val="00C350B6"/>
    <w:rsid w:val="00C40469"/>
    <w:rsid w:val="00C415E0"/>
    <w:rsid w:val="00C4313D"/>
    <w:rsid w:val="00C4484A"/>
    <w:rsid w:val="00C4674F"/>
    <w:rsid w:val="00C46A59"/>
    <w:rsid w:val="00C54E02"/>
    <w:rsid w:val="00C62FB6"/>
    <w:rsid w:val="00C65A24"/>
    <w:rsid w:val="00C725A9"/>
    <w:rsid w:val="00C744EB"/>
    <w:rsid w:val="00C80A40"/>
    <w:rsid w:val="00C83C68"/>
    <w:rsid w:val="00C86BCA"/>
    <w:rsid w:val="00C92813"/>
    <w:rsid w:val="00CA29B8"/>
    <w:rsid w:val="00CA4E0C"/>
    <w:rsid w:val="00CA59B1"/>
    <w:rsid w:val="00CA6C05"/>
    <w:rsid w:val="00CA6C11"/>
    <w:rsid w:val="00CB3CB6"/>
    <w:rsid w:val="00CB632F"/>
    <w:rsid w:val="00CB7354"/>
    <w:rsid w:val="00CC46BE"/>
    <w:rsid w:val="00CC7A44"/>
    <w:rsid w:val="00CC7D19"/>
    <w:rsid w:val="00CD4E14"/>
    <w:rsid w:val="00CE08AB"/>
    <w:rsid w:val="00CE145D"/>
    <w:rsid w:val="00CE5364"/>
    <w:rsid w:val="00CE5667"/>
    <w:rsid w:val="00CE5731"/>
    <w:rsid w:val="00CE7451"/>
    <w:rsid w:val="00CF1D81"/>
    <w:rsid w:val="00CF55A1"/>
    <w:rsid w:val="00CF5DC8"/>
    <w:rsid w:val="00D030DC"/>
    <w:rsid w:val="00D03908"/>
    <w:rsid w:val="00D03B46"/>
    <w:rsid w:val="00D06DA9"/>
    <w:rsid w:val="00D15C4C"/>
    <w:rsid w:val="00D1700C"/>
    <w:rsid w:val="00D1790A"/>
    <w:rsid w:val="00D17ED4"/>
    <w:rsid w:val="00D20E4D"/>
    <w:rsid w:val="00D21BEA"/>
    <w:rsid w:val="00D242EB"/>
    <w:rsid w:val="00D24E39"/>
    <w:rsid w:val="00D2593D"/>
    <w:rsid w:val="00D26205"/>
    <w:rsid w:val="00D27C70"/>
    <w:rsid w:val="00D30247"/>
    <w:rsid w:val="00D36AED"/>
    <w:rsid w:val="00D4268A"/>
    <w:rsid w:val="00D427C2"/>
    <w:rsid w:val="00D42D67"/>
    <w:rsid w:val="00D44CA9"/>
    <w:rsid w:val="00D45B9F"/>
    <w:rsid w:val="00D467B8"/>
    <w:rsid w:val="00D4781A"/>
    <w:rsid w:val="00D528F4"/>
    <w:rsid w:val="00D5473C"/>
    <w:rsid w:val="00D60C4B"/>
    <w:rsid w:val="00D61993"/>
    <w:rsid w:val="00D6224E"/>
    <w:rsid w:val="00D66014"/>
    <w:rsid w:val="00D66361"/>
    <w:rsid w:val="00D71CDB"/>
    <w:rsid w:val="00D72649"/>
    <w:rsid w:val="00D73802"/>
    <w:rsid w:val="00D73E52"/>
    <w:rsid w:val="00D746D0"/>
    <w:rsid w:val="00D74D12"/>
    <w:rsid w:val="00D76E13"/>
    <w:rsid w:val="00D80815"/>
    <w:rsid w:val="00D81803"/>
    <w:rsid w:val="00D8321D"/>
    <w:rsid w:val="00D83E31"/>
    <w:rsid w:val="00D967A7"/>
    <w:rsid w:val="00DA0A7A"/>
    <w:rsid w:val="00DA3656"/>
    <w:rsid w:val="00DA4123"/>
    <w:rsid w:val="00DA45E4"/>
    <w:rsid w:val="00DA7F4B"/>
    <w:rsid w:val="00DB08F3"/>
    <w:rsid w:val="00DB1605"/>
    <w:rsid w:val="00DB1678"/>
    <w:rsid w:val="00DB1746"/>
    <w:rsid w:val="00DB2AA7"/>
    <w:rsid w:val="00DB39F5"/>
    <w:rsid w:val="00DB5199"/>
    <w:rsid w:val="00DB7173"/>
    <w:rsid w:val="00DC27C0"/>
    <w:rsid w:val="00DC3604"/>
    <w:rsid w:val="00DC7C45"/>
    <w:rsid w:val="00DD15D7"/>
    <w:rsid w:val="00DD2296"/>
    <w:rsid w:val="00DD4E83"/>
    <w:rsid w:val="00DD5893"/>
    <w:rsid w:val="00DD68E3"/>
    <w:rsid w:val="00DE19C2"/>
    <w:rsid w:val="00DE605B"/>
    <w:rsid w:val="00DE70D8"/>
    <w:rsid w:val="00DE7CDD"/>
    <w:rsid w:val="00DE7E7F"/>
    <w:rsid w:val="00DF0578"/>
    <w:rsid w:val="00DF1948"/>
    <w:rsid w:val="00DF6935"/>
    <w:rsid w:val="00E01524"/>
    <w:rsid w:val="00E01B94"/>
    <w:rsid w:val="00E036B0"/>
    <w:rsid w:val="00E05861"/>
    <w:rsid w:val="00E06D91"/>
    <w:rsid w:val="00E103D7"/>
    <w:rsid w:val="00E12341"/>
    <w:rsid w:val="00E12B8F"/>
    <w:rsid w:val="00E13392"/>
    <w:rsid w:val="00E1539E"/>
    <w:rsid w:val="00E221CA"/>
    <w:rsid w:val="00E25AC8"/>
    <w:rsid w:val="00E263BB"/>
    <w:rsid w:val="00E33E47"/>
    <w:rsid w:val="00E357BB"/>
    <w:rsid w:val="00E36020"/>
    <w:rsid w:val="00E41B75"/>
    <w:rsid w:val="00E4429B"/>
    <w:rsid w:val="00E51C4B"/>
    <w:rsid w:val="00E5277C"/>
    <w:rsid w:val="00E5588A"/>
    <w:rsid w:val="00E609E4"/>
    <w:rsid w:val="00E6413C"/>
    <w:rsid w:val="00E65933"/>
    <w:rsid w:val="00E668DB"/>
    <w:rsid w:val="00E7454E"/>
    <w:rsid w:val="00E862A7"/>
    <w:rsid w:val="00E90E6B"/>
    <w:rsid w:val="00EA2EC9"/>
    <w:rsid w:val="00EA6B0B"/>
    <w:rsid w:val="00EC37D4"/>
    <w:rsid w:val="00EC59A3"/>
    <w:rsid w:val="00EC6FC7"/>
    <w:rsid w:val="00ED000B"/>
    <w:rsid w:val="00ED0BE8"/>
    <w:rsid w:val="00ED32BE"/>
    <w:rsid w:val="00ED35EA"/>
    <w:rsid w:val="00EE22BA"/>
    <w:rsid w:val="00EE2724"/>
    <w:rsid w:val="00EE37AF"/>
    <w:rsid w:val="00EE4C5E"/>
    <w:rsid w:val="00EE530D"/>
    <w:rsid w:val="00EF1845"/>
    <w:rsid w:val="00EF49ED"/>
    <w:rsid w:val="00EF538E"/>
    <w:rsid w:val="00F03553"/>
    <w:rsid w:val="00F07DE7"/>
    <w:rsid w:val="00F07EF8"/>
    <w:rsid w:val="00F10E47"/>
    <w:rsid w:val="00F12425"/>
    <w:rsid w:val="00F14444"/>
    <w:rsid w:val="00F152FD"/>
    <w:rsid w:val="00F16D4B"/>
    <w:rsid w:val="00F17C6A"/>
    <w:rsid w:val="00F263B6"/>
    <w:rsid w:val="00F26E22"/>
    <w:rsid w:val="00F27A34"/>
    <w:rsid w:val="00F31436"/>
    <w:rsid w:val="00F33351"/>
    <w:rsid w:val="00F45579"/>
    <w:rsid w:val="00F47B58"/>
    <w:rsid w:val="00F504E1"/>
    <w:rsid w:val="00F50538"/>
    <w:rsid w:val="00F56C33"/>
    <w:rsid w:val="00F60B61"/>
    <w:rsid w:val="00F6295A"/>
    <w:rsid w:val="00F71ECB"/>
    <w:rsid w:val="00F73DF3"/>
    <w:rsid w:val="00F87C7E"/>
    <w:rsid w:val="00F975BB"/>
    <w:rsid w:val="00F97C54"/>
    <w:rsid w:val="00FA3221"/>
    <w:rsid w:val="00FA3245"/>
    <w:rsid w:val="00FA52D3"/>
    <w:rsid w:val="00FA5C78"/>
    <w:rsid w:val="00FB0AE3"/>
    <w:rsid w:val="00FB5C0D"/>
    <w:rsid w:val="00FC033D"/>
    <w:rsid w:val="00FC1874"/>
    <w:rsid w:val="00FC2F11"/>
    <w:rsid w:val="00FC73A8"/>
    <w:rsid w:val="00FD4183"/>
    <w:rsid w:val="00FD5DA2"/>
    <w:rsid w:val="00FD72E0"/>
    <w:rsid w:val="00FD7C1E"/>
    <w:rsid w:val="00FE0AD6"/>
    <w:rsid w:val="00FF00AB"/>
    <w:rsid w:val="00FF0A85"/>
    <w:rsid w:val="00FF1839"/>
    <w:rsid w:val="00FF375F"/>
    <w:rsid w:val="00FF3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ECA30"/>
  <w15:docId w15:val="{67BEBD18-F61A-49C0-B315-F38AC166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20F"/>
    <w:pPr>
      <w:spacing w:line="360" w:lineRule="auto"/>
    </w:pPr>
    <w:rPr>
      <w:sz w:val="22"/>
    </w:rPr>
  </w:style>
  <w:style w:type="paragraph" w:styleId="Titre1">
    <w:name w:val="heading 1"/>
    <w:basedOn w:val="Normal"/>
    <w:next w:val="Normal"/>
    <w:qFormat/>
    <w:pPr>
      <w:keepNext/>
      <w:outlineLvl w:val="0"/>
    </w:pPr>
    <w:rPr>
      <w:b/>
      <w:sz w:val="28"/>
    </w:rPr>
  </w:style>
  <w:style w:type="paragraph" w:styleId="Titre2">
    <w:name w:val="heading 2"/>
    <w:basedOn w:val="Normal"/>
    <w:next w:val="Normal"/>
    <w:qFormat/>
    <w:pPr>
      <w:keepNext/>
      <w:outlineLvl w:val="1"/>
    </w:pPr>
    <w:rPr>
      <w:b/>
      <w:sz w:val="24"/>
    </w:rPr>
  </w:style>
  <w:style w:type="paragraph" w:styleId="Titre3">
    <w:name w:val="heading 3"/>
    <w:basedOn w:val="Normal"/>
    <w:next w:val="Normal"/>
    <w:qFormat/>
    <w:pPr>
      <w:keepNext/>
      <w:jc w:val="center"/>
      <w:outlineLvl w:val="2"/>
    </w:pPr>
    <w:rPr>
      <w:b/>
      <w:sz w:val="28"/>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ind w:left="708"/>
      <w:outlineLvl w:val="4"/>
    </w:pPr>
    <w:rPr>
      <w:b/>
    </w:rPr>
  </w:style>
  <w:style w:type="paragraph" w:styleId="Titre6">
    <w:name w:val="heading 6"/>
    <w:basedOn w:val="Normal"/>
    <w:next w:val="Normal"/>
    <w:qFormat/>
    <w:pPr>
      <w:keepNext/>
      <w:jc w:val="cente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 w:type="paragraph" w:styleId="Corpsdetexte2">
    <w:name w:val="Body Text 2"/>
    <w:basedOn w:val="Normal"/>
  </w:style>
  <w:style w:type="paragraph" w:styleId="Retraitcorpsdetexte2">
    <w:name w:val="Body Text Indent 2"/>
    <w:basedOn w:val="Normal"/>
    <w:pPr>
      <w:ind w:left="708"/>
    </w:pPr>
  </w:style>
  <w:style w:type="paragraph" w:styleId="Retraitcorpsdetexte">
    <w:name w:val="Body Text Indent"/>
    <w:basedOn w:val="Normal"/>
    <w:pPr>
      <w:ind w:left="360"/>
      <w:jc w:val="both"/>
    </w:pPr>
  </w:style>
  <w:style w:type="paragraph" w:styleId="Retraitcorpsdetexte3">
    <w:name w:val="Body Text Indent 3"/>
    <w:basedOn w:val="Normal"/>
    <w:pPr>
      <w:ind w:left="360"/>
    </w:pPr>
  </w:style>
  <w:style w:type="table" w:styleId="Grilledutableau">
    <w:name w:val="Table Grid"/>
    <w:basedOn w:val="TableauNormal"/>
    <w:uiPriority w:val="59"/>
    <w:rsid w:val="002B0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s">
    <w:name w:val="Observations"/>
    <w:basedOn w:val="Normal"/>
    <w:rsid w:val="000F7E1A"/>
    <w:pPr>
      <w:numPr>
        <w:numId w:val="1"/>
      </w:numPr>
    </w:pPr>
  </w:style>
  <w:style w:type="paragraph" w:styleId="Paragraphedeliste">
    <w:name w:val="List Paragraph"/>
    <w:basedOn w:val="Normal"/>
    <w:uiPriority w:val="34"/>
    <w:qFormat/>
    <w:rsid w:val="00DA0A7A"/>
    <w:pPr>
      <w:ind w:left="720"/>
      <w:contextualSpacing/>
    </w:pPr>
    <w:rPr>
      <w:sz w:val="24"/>
      <w:szCs w:val="24"/>
    </w:rPr>
  </w:style>
  <w:style w:type="paragraph" w:styleId="NormalWeb">
    <w:name w:val="Normal (Web)"/>
    <w:basedOn w:val="Normal"/>
    <w:uiPriority w:val="99"/>
    <w:rsid w:val="00233E5D"/>
    <w:pPr>
      <w:spacing w:before="100" w:beforeAutospacing="1" w:after="119"/>
    </w:pPr>
    <w:rPr>
      <w:sz w:val="24"/>
      <w:szCs w:val="24"/>
    </w:rPr>
  </w:style>
  <w:style w:type="numbering" w:customStyle="1" w:styleId="Aucuneliste1">
    <w:name w:val="Aucune liste1"/>
    <w:next w:val="Aucuneliste"/>
    <w:uiPriority w:val="99"/>
    <w:semiHidden/>
    <w:unhideWhenUsed/>
    <w:rsid w:val="004F757D"/>
  </w:style>
  <w:style w:type="table" w:customStyle="1" w:styleId="Grilledutableau1">
    <w:name w:val="Grille du tableau1"/>
    <w:basedOn w:val="TableauNormal"/>
    <w:next w:val="Grilledutableau"/>
    <w:uiPriority w:val="59"/>
    <w:rsid w:val="004F75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unhideWhenUsed/>
    <w:rsid w:val="004F757D"/>
    <w:rPr>
      <w:rFonts w:ascii="Tahoma" w:eastAsia="Calibri" w:hAnsi="Tahoma"/>
      <w:sz w:val="16"/>
      <w:szCs w:val="16"/>
      <w:lang w:val="x-none" w:eastAsia="en-US"/>
    </w:rPr>
  </w:style>
  <w:style w:type="character" w:customStyle="1" w:styleId="TextedebullesCar">
    <w:name w:val="Texte de bulles Car"/>
    <w:link w:val="Textedebulles"/>
    <w:uiPriority w:val="99"/>
    <w:rsid w:val="004F757D"/>
    <w:rPr>
      <w:rFonts w:ascii="Tahoma" w:eastAsia="Calibri" w:hAnsi="Tahoma" w:cs="Tahoma"/>
      <w:sz w:val="16"/>
      <w:szCs w:val="16"/>
      <w:lang w:eastAsia="en-US"/>
    </w:rPr>
  </w:style>
  <w:style w:type="paragraph" w:styleId="En-tte">
    <w:name w:val="header"/>
    <w:basedOn w:val="Normal"/>
    <w:link w:val="En-tteCar"/>
    <w:uiPriority w:val="99"/>
    <w:unhideWhenUsed/>
    <w:rsid w:val="004F757D"/>
    <w:pPr>
      <w:tabs>
        <w:tab w:val="center" w:pos="4536"/>
        <w:tab w:val="right" w:pos="9072"/>
      </w:tabs>
    </w:pPr>
    <w:rPr>
      <w:rFonts w:ascii="Calibri" w:eastAsia="Calibri" w:hAnsi="Calibri"/>
      <w:szCs w:val="22"/>
      <w:lang w:val="x-none" w:eastAsia="en-US"/>
    </w:rPr>
  </w:style>
  <w:style w:type="character" w:customStyle="1" w:styleId="En-tteCar">
    <w:name w:val="En-tête Car"/>
    <w:link w:val="En-tte"/>
    <w:uiPriority w:val="99"/>
    <w:rsid w:val="004F757D"/>
    <w:rPr>
      <w:rFonts w:ascii="Calibri" w:eastAsia="Calibri" w:hAnsi="Calibri"/>
      <w:sz w:val="22"/>
      <w:szCs w:val="22"/>
      <w:lang w:eastAsia="en-US"/>
    </w:rPr>
  </w:style>
  <w:style w:type="paragraph" w:styleId="Pieddepage">
    <w:name w:val="footer"/>
    <w:basedOn w:val="Normal"/>
    <w:link w:val="PieddepageCar"/>
    <w:uiPriority w:val="99"/>
    <w:unhideWhenUsed/>
    <w:rsid w:val="004F757D"/>
    <w:pPr>
      <w:tabs>
        <w:tab w:val="center" w:pos="4536"/>
        <w:tab w:val="right" w:pos="9072"/>
      </w:tabs>
    </w:pPr>
    <w:rPr>
      <w:rFonts w:ascii="Calibri" w:eastAsia="Calibri" w:hAnsi="Calibri"/>
      <w:szCs w:val="22"/>
      <w:lang w:val="x-none" w:eastAsia="en-US"/>
    </w:rPr>
  </w:style>
  <w:style w:type="character" w:customStyle="1" w:styleId="PieddepageCar">
    <w:name w:val="Pied de page Car"/>
    <w:link w:val="Pieddepage"/>
    <w:uiPriority w:val="99"/>
    <w:rsid w:val="004F757D"/>
    <w:rPr>
      <w:rFonts w:ascii="Calibri" w:eastAsia="Calibri" w:hAnsi="Calibri"/>
      <w:sz w:val="22"/>
      <w:szCs w:val="22"/>
      <w:lang w:eastAsia="en-US"/>
    </w:rPr>
  </w:style>
  <w:style w:type="table" w:customStyle="1" w:styleId="Grilledutableau2">
    <w:name w:val="Grille du tableau2"/>
    <w:basedOn w:val="TableauNormal"/>
    <w:next w:val="Grilledutableau"/>
    <w:uiPriority w:val="59"/>
    <w:rsid w:val="00F71E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06025"/>
    <w:pPr>
      <w:jc w:val="both"/>
    </w:pPr>
    <w:rPr>
      <w:rFonts w:ascii="Cmath" w:eastAsia="Calibri" w:hAnsi="Cmath"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1A28D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1A28D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1A28D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578C0"/>
    <w:rPr>
      <w:color w:val="808080"/>
    </w:rPr>
  </w:style>
  <w:style w:type="paragraph" w:styleId="En-ttedetabledesmatires">
    <w:name w:val="TOC Heading"/>
    <w:basedOn w:val="Titre1"/>
    <w:next w:val="Normal"/>
    <w:uiPriority w:val="39"/>
    <w:unhideWhenUsed/>
    <w:qFormat/>
    <w:rsid w:val="001C56A5"/>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1C56A5"/>
    <w:pPr>
      <w:spacing w:after="100"/>
    </w:pPr>
  </w:style>
  <w:style w:type="paragraph" w:styleId="TM2">
    <w:name w:val="toc 2"/>
    <w:basedOn w:val="Normal"/>
    <w:next w:val="Normal"/>
    <w:autoRedefine/>
    <w:uiPriority w:val="39"/>
    <w:unhideWhenUsed/>
    <w:rsid w:val="001C56A5"/>
    <w:pPr>
      <w:spacing w:after="100"/>
      <w:ind w:left="200"/>
    </w:pPr>
  </w:style>
  <w:style w:type="character" w:styleId="Lienhypertexte">
    <w:name w:val="Hyperlink"/>
    <w:basedOn w:val="Policepardfaut"/>
    <w:uiPriority w:val="99"/>
    <w:unhideWhenUsed/>
    <w:rsid w:val="001C56A5"/>
    <w:rPr>
      <w:color w:val="0000FF" w:themeColor="hyperlink"/>
      <w:u w:val="single"/>
    </w:rPr>
  </w:style>
  <w:style w:type="character" w:styleId="lev">
    <w:name w:val="Strong"/>
    <w:basedOn w:val="Policepardfaut"/>
    <w:uiPriority w:val="22"/>
    <w:qFormat/>
    <w:rsid w:val="00C4484A"/>
    <w:rPr>
      <w:b/>
      <w:bCs/>
    </w:rPr>
  </w:style>
  <w:style w:type="character" w:customStyle="1" w:styleId="Mentionnonrsolue1">
    <w:name w:val="Mention non résolue1"/>
    <w:basedOn w:val="Policepardfaut"/>
    <w:uiPriority w:val="99"/>
    <w:semiHidden/>
    <w:unhideWhenUsed/>
    <w:rsid w:val="006B3FF5"/>
    <w:rPr>
      <w:color w:val="605E5C"/>
      <w:shd w:val="clear" w:color="auto" w:fill="E1DFDD"/>
    </w:rPr>
  </w:style>
  <w:style w:type="character" w:styleId="Lienhypertextesuivivisit">
    <w:name w:val="FollowedHyperlink"/>
    <w:basedOn w:val="Policepardfaut"/>
    <w:semiHidden/>
    <w:unhideWhenUsed/>
    <w:rsid w:val="006B3F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3046">
      <w:bodyDiv w:val="1"/>
      <w:marLeft w:val="0"/>
      <w:marRight w:val="0"/>
      <w:marTop w:val="0"/>
      <w:marBottom w:val="0"/>
      <w:divBdr>
        <w:top w:val="none" w:sz="0" w:space="0" w:color="auto"/>
        <w:left w:val="none" w:sz="0" w:space="0" w:color="auto"/>
        <w:bottom w:val="none" w:sz="0" w:space="0" w:color="auto"/>
        <w:right w:val="none" w:sz="0" w:space="0" w:color="auto"/>
      </w:divBdr>
    </w:div>
    <w:div w:id="44725494">
      <w:bodyDiv w:val="1"/>
      <w:marLeft w:val="0"/>
      <w:marRight w:val="0"/>
      <w:marTop w:val="0"/>
      <w:marBottom w:val="0"/>
      <w:divBdr>
        <w:top w:val="none" w:sz="0" w:space="0" w:color="auto"/>
        <w:left w:val="none" w:sz="0" w:space="0" w:color="auto"/>
        <w:bottom w:val="none" w:sz="0" w:space="0" w:color="auto"/>
        <w:right w:val="none" w:sz="0" w:space="0" w:color="auto"/>
      </w:divBdr>
    </w:div>
    <w:div w:id="49615572">
      <w:bodyDiv w:val="1"/>
      <w:marLeft w:val="0"/>
      <w:marRight w:val="0"/>
      <w:marTop w:val="0"/>
      <w:marBottom w:val="0"/>
      <w:divBdr>
        <w:top w:val="none" w:sz="0" w:space="0" w:color="auto"/>
        <w:left w:val="none" w:sz="0" w:space="0" w:color="auto"/>
        <w:bottom w:val="none" w:sz="0" w:space="0" w:color="auto"/>
        <w:right w:val="none" w:sz="0" w:space="0" w:color="auto"/>
      </w:divBdr>
    </w:div>
    <w:div w:id="95443442">
      <w:bodyDiv w:val="1"/>
      <w:marLeft w:val="0"/>
      <w:marRight w:val="0"/>
      <w:marTop w:val="0"/>
      <w:marBottom w:val="0"/>
      <w:divBdr>
        <w:top w:val="none" w:sz="0" w:space="0" w:color="auto"/>
        <w:left w:val="none" w:sz="0" w:space="0" w:color="auto"/>
        <w:bottom w:val="none" w:sz="0" w:space="0" w:color="auto"/>
        <w:right w:val="none" w:sz="0" w:space="0" w:color="auto"/>
      </w:divBdr>
    </w:div>
    <w:div w:id="163083895">
      <w:bodyDiv w:val="1"/>
      <w:marLeft w:val="0"/>
      <w:marRight w:val="0"/>
      <w:marTop w:val="0"/>
      <w:marBottom w:val="0"/>
      <w:divBdr>
        <w:top w:val="none" w:sz="0" w:space="0" w:color="auto"/>
        <w:left w:val="none" w:sz="0" w:space="0" w:color="auto"/>
        <w:bottom w:val="none" w:sz="0" w:space="0" w:color="auto"/>
        <w:right w:val="none" w:sz="0" w:space="0" w:color="auto"/>
      </w:divBdr>
    </w:div>
    <w:div w:id="177620352">
      <w:bodyDiv w:val="1"/>
      <w:marLeft w:val="0"/>
      <w:marRight w:val="0"/>
      <w:marTop w:val="0"/>
      <w:marBottom w:val="0"/>
      <w:divBdr>
        <w:top w:val="none" w:sz="0" w:space="0" w:color="auto"/>
        <w:left w:val="none" w:sz="0" w:space="0" w:color="auto"/>
        <w:bottom w:val="none" w:sz="0" w:space="0" w:color="auto"/>
        <w:right w:val="none" w:sz="0" w:space="0" w:color="auto"/>
      </w:divBdr>
    </w:div>
    <w:div w:id="232930986">
      <w:bodyDiv w:val="1"/>
      <w:marLeft w:val="0"/>
      <w:marRight w:val="0"/>
      <w:marTop w:val="0"/>
      <w:marBottom w:val="0"/>
      <w:divBdr>
        <w:top w:val="none" w:sz="0" w:space="0" w:color="auto"/>
        <w:left w:val="none" w:sz="0" w:space="0" w:color="auto"/>
        <w:bottom w:val="none" w:sz="0" w:space="0" w:color="auto"/>
        <w:right w:val="none" w:sz="0" w:space="0" w:color="auto"/>
      </w:divBdr>
    </w:div>
    <w:div w:id="258217928">
      <w:bodyDiv w:val="1"/>
      <w:marLeft w:val="0"/>
      <w:marRight w:val="0"/>
      <w:marTop w:val="0"/>
      <w:marBottom w:val="0"/>
      <w:divBdr>
        <w:top w:val="none" w:sz="0" w:space="0" w:color="auto"/>
        <w:left w:val="none" w:sz="0" w:space="0" w:color="auto"/>
        <w:bottom w:val="none" w:sz="0" w:space="0" w:color="auto"/>
        <w:right w:val="none" w:sz="0" w:space="0" w:color="auto"/>
      </w:divBdr>
    </w:div>
    <w:div w:id="264926362">
      <w:bodyDiv w:val="1"/>
      <w:marLeft w:val="0"/>
      <w:marRight w:val="0"/>
      <w:marTop w:val="0"/>
      <w:marBottom w:val="0"/>
      <w:divBdr>
        <w:top w:val="none" w:sz="0" w:space="0" w:color="auto"/>
        <w:left w:val="none" w:sz="0" w:space="0" w:color="auto"/>
        <w:bottom w:val="none" w:sz="0" w:space="0" w:color="auto"/>
        <w:right w:val="none" w:sz="0" w:space="0" w:color="auto"/>
      </w:divBdr>
    </w:div>
    <w:div w:id="306937832">
      <w:bodyDiv w:val="1"/>
      <w:marLeft w:val="0"/>
      <w:marRight w:val="0"/>
      <w:marTop w:val="0"/>
      <w:marBottom w:val="0"/>
      <w:divBdr>
        <w:top w:val="none" w:sz="0" w:space="0" w:color="auto"/>
        <w:left w:val="none" w:sz="0" w:space="0" w:color="auto"/>
        <w:bottom w:val="none" w:sz="0" w:space="0" w:color="auto"/>
        <w:right w:val="none" w:sz="0" w:space="0" w:color="auto"/>
      </w:divBdr>
    </w:div>
    <w:div w:id="356934109">
      <w:bodyDiv w:val="1"/>
      <w:marLeft w:val="0"/>
      <w:marRight w:val="0"/>
      <w:marTop w:val="0"/>
      <w:marBottom w:val="0"/>
      <w:divBdr>
        <w:top w:val="none" w:sz="0" w:space="0" w:color="auto"/>
        <w:left w:val="none" w:sz="0" w:space="0" w:color="auto"/>
        <w:bottom w:val="none" w:sz="0" w:space="0" w:color="auto"/>
        <w:right w:val="none" w:sz="0" w:space="0" w:color="auto"/>
      </w:divBdr>
    </w:div>
    <w:div w:id="542207700">
      <w:bodyDiv w:val="1"/>
      <w:marLeft w:val="0"/>
      <w:marRight w:val="0"/>
      <w:marTop w:val="0"/>
      <w:marBottom w:val="0"/>
      <w:divBdr>
        <w:top w:val="none" w:sz="0" w:space="0" w:color="auto"/>
        <w:left w:val="none" w:sz="0" w:space="0" w:color="auto"/>
        <w:bottom w:val="none" w:sz="0" w:space="0" w:color="auto"/>
        <w:right w:val="none" w:sz="0" w:space="0" w:color="auto"/>
      </w:divBdr>
    </w:div>
    <w:div w:id="578750772">
      <w:bodyDiv w:val="1"/>
      <w:marLeft w:val="0"/>
      <w:marRight w:val="0"/>
      <w:marTop w:val="0"/>
      <w:marBottom w:val="0"/>
      <w:divBdr>
        <w:top w:val="none" w:sz="0" w:space="0" w:color="auto"/>
        <w:left w:val="none" w:sz="0" w:space="0" w:color="auto"/>
        <w:bottom w:val="none" w:sz="0" w:space="0" w:color="auto"/>
        <w:right w:val="none" w:sz="0" w:space="0" w:color="auto"/>
      </w:divBdr>
    </w:div>
    <w:div w:id="738093228">
      <w:bodyDiv w:val="1"/>
      <w:marLeft w:val="0"/>
      <w:marRight w:val="0"/>
      <w:marTop w:val="0"/>
      <w:marBottom w:val="0"/>
      <w:divBdr>
        <w:top w:val="none" w:sz="0" w:space="0" w:color="auto"/>
        <w:left w:val="none" w:sz="0" w:space="0" w:color="auto"/>
        <w:bottom w:val="none" w:sz="0" w:space="0" w:color="auto"/>
        <w:right w:val="none" w:sz="0" w:space="0" w:color="auto"/>
      </w:divBdr>
    </w:div>
    <w:div w:id="811485284">
      <w:bodyDiv w:val="1"/>
      <w:marLeft w:val="0"/>
      <w:marRight w:val="0"/>
      <w:marTop w:val="0"/>
      <w:marBottom w:val="0"/>
      <w:divBdr>
        <w:top w:val="none" w:sz="0" w:space="0" w:color="auto"/>
        <w:left w:val="none" w:sz="0" w:space="0" w:color="auto"/>
        <w:bottom w:val="none" w:sz="0" w:space="0" w:color="auto"/>
        <w:right w:val="none" w:sz="0" w:space="0" w:color="auto"/>
      </w:divBdr>
    </w:div>
    <w:div w:id="824392166">
      <w:bodyDiv w:val="1"/>
      <w:marLeft w:val="0"/>
      <w:marRight w:val="0"/>
      <w:marTop w:val="0"/>
      <w:marBottom w:val="0"/>
      <w:divBdr>
        <w:top w:val="none" w:sz="0" w:space="0" w:color="auto"/>
        <w:left w:val="none" w:sz="0" w:space="0" w:color="auto"/>
        <w:bottom w:val="none" w:sz="0" w:space="0" w:color="auto"/>
        <w:right w:val="none" w:sz="0" w:space="0" w:color="auto"/>
      </w:divBdr>
    </w:div>
    <w:div w:id="836843875">
      <w:bodyDiv w:val="1"/>
      <w:marLeft w:val="0"/>
      <w:marRight w:val="0"/>
      <w:marTop w:val="0"/>
      <w:marBottom w:val="0"/>
      <w:divBdr>
        <w:top w:val="none" w:sz="0" w:space="0" w:color="auto"/>
        <w:left w:val="none" w:sz="0" w:space="0" w:color="auto"/>
        <w:bottom w:val="none" w:sz="0" w:space="0" w:color="auto"/>
        <w:right w:val="none" w:sz="0" w:space="0" w:color="auto"/>
      </w:divBdr>
    </w:div>
    <w:div w:id="913978220">
      <w:bodyDiv w:val="1"/>
      <w:marLeft w:val="0"/>
      <w:marRight w:val="0"/>
      <w:marTop w:val="0"/>
      <w:marBottom w:val="0"/>
      <w:divBdr>
        <w:top w:val="none" w:sz="0" w:space="0" w:color="auto"/>
        <w:left w:val="none" w:sz="0" w:space="0" w:color="auto"/>
        <w:bottom w:val="none" w:sz="0" w:space="0" w:color="auto"/>
        <w:right w:val="none" w:sz="0" w:space="0" w:color="auto"/>
      </w:divBdr>
    </w:div>
    <w:div w:id="915551630">
      <w:bodyDiv w:val="1"/>
      <w:marLeft w:val="0"/>
      <w:marRight w:val="0"/>
      <w:marTop w:val="0"/>
      <w:marBottom w:val="0"/>
      <w:divBdr>
        <w:top w:val="none" w:sz="0" w:space="0" w:color="auto"/>
        <w:left w:val="none" w:sz="0" w:space="0" w:color="auto"/>
        <w:bottom w:val="none" w:sz="0" w:space="0" w:color="auto"/>
        <w:right w:val="none" w:sz="0" w:space="0" w:color="auto"/>
      </w:divBdr>
    </w:div>
    <w:div w:id="929437115">
      <w:bodyDiv w:val="1"/>
      <w:marLeft w:val="0"/>
      <w:marRight w:val="0"/>
      <w:marTop w:val="0"/>
      <w:marBottom w:val="0"/>
      <w:divBdr>
        <w:top w:val="none" w:sz="0" w:space="0" w:color="auto"/>
        <w:left w:val="none" w:sz="0" w:space="0" w:color="auto"/>
        <w:bottom w:val="none" w:sz="0" w:space="0" w:color="auto"/>
        <w:right w:val="none" w:sz="0" w:space="0" w:color="auto"/>
      </w:divBdr>
    </w:div>
    <w:div w:id="1057781621">
      <w:bodyDiv w:val="1"/>
      <w:marLeft w:val="0"/>
      <w:marRight w:val="0"/>
      <w:marTop w:val="0"/>
      <w:marBottom w:val="0"/>
      <w:divBdr>
        <w:top w:val="none" w:sz="0" w:space="0" w:color="auto"/>
        <w:left w:val="none" w:sz="0" w:space="0" w:color="auto"/>
        <w:bottom w:val="none" w:sz="0" w:space="0" w:color="auto"/>
        <w:right w:val="none" w:sz="0" w:space="0" w:color="auto"/>
      </w:divBdr>
    </w:div>
    <w:div w:id="1067219773">
      <w:bodyDiv w:val="1"/>
      <w:marLeft w:val="0"/>
      <w:marRight w:val="0"/>
      <w:marTop w:val="0"/>
      <w:marBottom w:val="0"/>
      <w:divBdr>
        <w:top w:val="none" w:sz="0" w:space="0" w:color="auto"/>
        <w:left w:val="none" w:sz="0" w:space="0" w:color="auto"/>
        <w:bottom w:val="none" w:sz="0" w:space="0" w:color="auto"/>
        <w:right w:val="none" w:sz="0" w:space="0" w:color="auto"/>
      </w:divBdr>
    </w:div>
    <w:div w:id="1096365626">
      <w:bodyDiv w:val="1"/>
      <w:marLeft w:val="0"/>
      <w:marRight w:val="0"/>
      <w:marTop w:val="0"/>
      <w:marBottom w:val="0"/>
      <w:divBdr>
        <w:top w:val="none" w:sz="0" w:space="0" w:color="auto"/>
        <w:left w:val="none" w:sz="0" w:space="0" w:color="auto"/>
        <w:bottom w:val="none" w:sz="0" w:space="0" w:color="auto"/>
        <w:right w:val="none" w:sz="0" w:space="0" w:color="auto"/>
      </w:divBdr>
    </w:div>
    <w:div w:id="1106777952">
      <w:bodyDiv w:val="1"/>
      <w:marLeft w:val="0"/>
      <w:marRight w:val="0"/>
      <w:marTop w:val="0"/>
      <w:marBottom w:val="0"/>
      <w:divBdr>
        <w:top w:val="none" w:sz="0" w:space="0" w:color="auto"/>
        <w:left w:val="none" w:sz="0" w:space="0" w:color="auto"/>
        <w:bottom w:val="none" w:sz="0" w:space="0" w:color="auto"/>
        <w:right w:val="none" w:sz="0" w:space="0" w:color="auto"/>
      </w:divBdr>
    </w:div>
    <w:div w:id="1151214679">
      <w:bodyDiv w:val="1"/>
      <w:marLeft w:val="0"/>
      <w:marRight w:val="0"/>
      <w:marTop w:val="0"/>
      <w:marBottom w:val="0"/>
      <w:divBdr>
        <w:top w:val="none" w:sz="0" w:space="0" w:color="auto"/>
        <w:left w:val="none" w:sz="0" w:space="0" w:color="auto"/>
        <w:bottom w:val="none" w:sz="0" w:space="0" w:color="auto"/>
        <w:right w:val="none" w:sz="0" w:space="0" w:color="auto"/>
      </w:divBdr>
    </w:div>
    <w:div w:id="1164204807">
      <w:bodyDiv w:val="1"/>
      <w:marLeft w:val="0"/>
      <w:marRight w:val="0"/>
      <w:marTop w:val="0"/>
      <w:marBottom w:val="0"/>
      <w:divBdr>
        <w:top w:val="none" w:sz="0" w:space="0" w:color="auto"/>
        <w:left w:val="none" w:sz="0" w:space="0" w:color="auto"/>
        <w:bottom w:val="none" w:sz="0" w:space="0" w:color="auto"/>
        <w:right w:val="none" w:sz="0" w:space="0" w:color="auto"/>
      </w:divBdr>
    </w:div>
    <w:div w:id="1222181281">
      <w:bodyDiv w:val="1"/>
      <w:marLeft w:val="0"/>
      <w:marRight w:val="0"/>
      <w:marTop w:val="0"/>
      <w:marBottom w:val="0"/>
      <w:divBdr>
        <w:top w:val="none" w:sz="0" w:space="0" w:color="auto"/>
        <w:left w:val="none" w:sz="0" w:space="0" w:color="auto"/>
        <w:bottom w:val="none" w:sz="0" w:space="0" w:color="auto"/>
        <w:right w:val="none" w:sz="0" w:space="0" w:color="auto"/>
      </w:divBdr>
    </w:div>
    <w:div w:id="1318150681">
      <w:bodyDiv w:val="1"/>
      <w:marLeft w:val="0"/>
      <w:marRight w:val="0"/>
      <w:marTop w:val="0"/>
      <w:marBottom w:val="0"/>
      <w:divBdr>
        <w:top w:val="none" w:sz="0" w:space="0" w:color="auto"/>
        <w:left w:val="none" w:sz="0" w:space="0" w:color="auto"/>
        <w:bottom w:val="none" w:sz="0" w:space="0" w:color="auto"/>
        <w:right w:val="none" w:sz="0" w:space="0" w:color="auto"/>
      </w:divBdr>
    </w:div>
    <w:div w:id="1354183738">
      <w:bodyDiv w:val="1"/>
      <w:marLeft w:val="0"/>
      <w:marRight w:val="0"/>
      <w:marTop w:val="0"/>
      <w:marBottom w:val="0"/>
      <w:divBdr>
        <w:top w:val="none" w:sz="0" w:space="0" w:color="auto"/>
        <w:left w:val="none" w:sz="0" w:space="0" w:color="auto"/>
        <w:bottom w:val="none" w:sz="0" w:space="0" w:color="auto"/>
        <w:right w:val="none" w:sz="0" w:space="0" w:color="auto"/>
      </w:divBdr>
    </w:div>
    <w:div w:id="1437021121">
      <w:bodyDiv w:val="1"/>
      <w:marLeft w:val="0"/>
      <w:marRight w:val="0"/>
      <w:marTop w:val="0"/>
      <w:marBottom w:val="0"/>
      <w:divBdr>
        <w:top w:val="none" w:sz="0" w:space="0" w:color="auto"/>
        <w:left w:val="none" w:sz="0" w:space="0" w:color="auto"/>
        <w:bottom w:val="none" w:sz="0" w:space="0" w:color="auto"/>
        <w:right w:val="none" w:sz="0" w:space="0" w:color="auto"/>
      </w:divBdr>
    </w:div>
    <w:div w:id="1509367708">
      <w:bodyDiv w:val="1"/>
      <w:marLeft w:val="0"/>
      <w:marRight w:val="0"/>
      <w:marTop w:val="0"/>
      <w:marBottom w:val="0"/>
      <w:divBdr>
        <w:top w:val="none" w:sz="0" w:space="0" w:color="auto"/>
        <w:left w:val="none" w:sz="0" w:space="0" w:color="auto"/>
        <w:bottom w:val="none" w:sz="0" w:space="0" w:color="auto"/>
        <w:right w:val="none" w:sz="0" w:space="0" w:color="auto"/>
      </w:divBdr>
    </w:div>
    <w:div w:id="1515877063">
      <w:bodyDiv w:val="1"/>
      <w:marLeft w:val="0"/>
      <w:marRight w:val="0"/>
      <w:marTop w:val="0"/>
      <w:marBottom w:val="0"/>
      <w:divBdr>
        <w:top w:val="none" w:sz="0" w:space="0" w:color="auto"/>
        <w:left w:val="none" w:sz="0" w:space="0" w:color="auto"/>
        <w:bottom w:val="none" w:sz="0" w:space="0" w:color="auto"/>
        <w:right w:val="none" w:sz="0" w:space="0" w:color="auto"/>
      </w:divBdr>
    </w:div>
    <w:div w:id="1542473627">
      <w:bodyDiv w:val="1"/>
      <w:marLeft w:val="0"/>
      <w:marRight w:val="0"/>
      <w:marTop w:val="0"/>
      <w:marBottom w:val="0"/>
      <w:divBdr>
        <w:top w:val="none" w:sz="0" w:space="0" w:color="auto"/>
        <w:left w:val="none" w:sz="0" w:space="0" w:color="auto"/>
        <w:bottom w:val="none" w:sz="0" w:space="0" w:color="auto"/>
        <w:right w:val="none" w:sz="0" w:space="0" w:color="auto"/>
      </w:divBdr>
    </w:div>
    <w:div w:id="1544169579">
      <w:bodyDiv w:val="1"/>
      <w:marLeft w:val="0"/>
      <w:marRight w:val="0"/>
      <w:marTop w:val="0"/>
      <w:marBottom w:val="0"/>
      <w:divBdr>
        <w:top w:val="none" w:sz="0" w:space="0" w:color="auto"/>
        <w:left w:val="none" w:sz="0" w:space="0" w:color="auto"/>
        <w:bottom w:val="none" w:sz="0" w:space="0" w:color="auto"/>
        <w:right w:val="none" w:sz="0" w:space="0" w:color="auto"/>
      </w:divBdr>
    </w:div>
    <w:div w:id="1556546164">
      <w:bodyDiv w:val="1"/>
      <w:marLeft w:val="0"/>
      <w:marRight w:val="0"/>
      <w:marTop w:val="0"/>
      <w:marBottom w:val="0"/>
      <w:divBdr>
        <w:top w:val="none" w:sz="0" w:space="0" w:color="auto"/>
        <w:left w:val="none" w:sz="0" w:space="0" w:color="auto"/>
        <w:bottom w:val="none" w:sz="0" w:space="0" w:color="auto"/>
        <w:right w:val="none" w:sz="0" w:space="0" w:color="auto"/>
      </w:divBdr>
    </w:div>
    <w:div w:id="1569150433">
      <w:bodyDiv w:val="1"/>
      <w:marLeft w:val="0"/>
      <w:marRight w:val="0"/>
      <w:marTop w:val="0"/>
      <w:marBottom w:val="0"/>
      <w:divBdr>
        <w:top w:val="none" w:sz="0" w:space="0" w:color="auto"/>
        <w:left w:val="none" w:sz="0" w:space="0" w:color="auto"/>
        <w:bottom w:val="none" w:sz="0" w:space="0" w:color="auto"/>
        <w:right w:val="none" w:sz="0" w:space="0" w:color="auto"/>
      </w:divBdr>
    </w:div>
    <w:div w:id="1588536481">
      <w:bodyDiv w:val="1"/>
      <w:marLeft w:val="0"/>
      <w:marRight w:val="0"/>
      <w:marTop w:val="0"/>
      <w:marBottom w:val="0"/>
      <w:divBdr>
        <w:top w:val="none" w:sz="0" w:space="0" w:color="auto"/>
        <w:left w:val="none" w:sz="0" w:space="0" w:color="auto"/>
        <w:bottom w:val="none" w:sz="0" w:space="0" w:color="auto"/>
        <w:right w:val="none" w:sz="0" w:space="0" w:color="auto"/>
      </w:divBdr>
    </w:div>
    <w:div w:id="1612660769">
      <w:bodyDiv w:val="1"/>
      <w:marLeft w:val="0"/>
      <w:marRight w:val="0"/>
      <w:marTop w:val="0"/>
      <w:marBottom w:val="0"/>
      <w:divBdr>
        <w:top w:val="none" w:sz="0" w:space="0" w:color="auto"/>
        <w:left w:val="none" w:sz="0" w:space="0" w:color="auto"/>
        <w:bottom w:val="none" w:sz="0" w:space="0" w:color="auto"/>
        <w:right w:val="none" w:sz="0" w:space="0" w:color="auto"/>
      </w:divBdr>
    </w:div>
    <w:div w:id="1641810667">
      <w:bodyDiv w:val="1"/>
      <w:marLeft w:val="0"/>
      <w:marRight w:val="0"/>
      <w:marTop w:val="0"/>
      <w:marBottom w:val="0"/>
      <w:divBdr>
        <w:top w:val="none" w:sz="0" w:space="0" w:color="auto"/>
        <w:left w:val="none" w:sz="0" w:space="0" w:color="auto"/>
        <w:bottom w:val="none" w:sz="0" w:space="0" w:color="auto"/>
        <w:right w:val="none" w:sz="0" w:space="0" w:color="auto"/>
      </w:divBdr>
    </w:div>
    <w:div w:id="1653483310">
      <w:bodyDiv w:val="1"/>
      <w:marLeft w:val="0"/>
      <w:marRight w:val="0"/>
      <w:marTop w:val="0"/>
      <w:marBottom w:val="0"/>
      <w:divBdr>
        <w:top w:val="none" w:sz="0" w:space="0" w:color="auto"/>
        <w:left w:val="none" w:sz="0" w:space="0" w:color="auto"/>
        <w:bottom w:val="none" w:sz="0" w:space="0" w:color="auto"/>
        <w:right w:val="none" w:sz="0" w:space="0" w:color="auto"/>
      </w:divBdr>
    </w:div>
    <w:div w:id="1668971386">
      <w:bodyDiv w:val="1"/>
      <w:marLeft w:val="0"/>
      <w:marRight w:val="0"/>
      <w:marTop w:val="0"/>
      <w:marBottom w:val="0"/>
      <w:divBdr>
        <w:top w:val="none" w:sz="0" w:space="0" w:color="auto"/>
        <w:left w:val="none" w:sz="0" w:space="0" w:color="auto"/>
        <w:bottom w:val="none" w:sz="0" w:space="0" w:color="auto"/>
        <w:right w:val="none" w:sz="0" w:space="0" w:color="auto"/>
      </w:divBdr>
    </w:div>
    <w:div w:id="1690058200">
      <w:bodyDiv w:val="1"/>
      <w:marLeft w:val="0"/>
      <w:marRight w:val="0"/>
      <w:marTop w:val="0"/>
      <w:marBottom w:val="0"/>
      <w:divBdr>
        <w:top w:val="none" w:sz="0" w:space="0" w:color="auto"/>
        <w:left w:val="none" w:sz="0" w:space="0" w:color="auto"/>
        <w:bottom w:val="none" w:sz="0" w:space="0" w:color="auto"/>
        <w:right w:val="none" w:sz="0" w:space="0" w:color="auto"/>
      </w:divBdr>
    </w:div>
    <w:div w:id="1745949449">
      <w:bodyDiv w:val="1"/>
      <w:marLeft w:val="0"/>
      <w:marRight w:val="0"/>
      <w:marTop w:val="0"/>
      <w:marBottom w:val="0"/>
      <w:divBdr>
        <w:top w:val="none" w:sz="0" w:space="0" w:color="auto"/>
        <w:left w:val="none" w:sz="0" w:space="0" w:color="auto"/>
        <w:bottom w:val="none" w:sz="0" w:space="0" w:color="auto"/>
        <w:right w:val="none" w:sz="0" w:space="0" w:color="auto"/>
      </w:divBdr>
    </w:div>
    <w:div w:id="1759935784">
      <w:bodyDiv w:val="1"/>
      <w:marLeft w:val="0"/>
      <w:marRight w:val="0"/>
      <w:marTop w:val="0"/>
      <w:marBottom w:val="0"/>
      <w:divBdr>
        <w:top w:val="none" w:sz="0" w:space="0" w:color="auto"/>
        <w:left w:val="none" w:sz="0" w:space="0" w:color="auto"/>
        <w:bottom w:val="none" w:sz="0" w:space="0" w:color="auto"/>
        <w:right w:val="none" w:sz="0" w:space="0" w:color="auto"/>
      </w:divBdr>
    </w:div>
    <w:div w:id="1811902561">
      <w:bodyDiv w:val="1"/>
      <w:marLeft w:val="0"/>
      <w:marRight w:val="0"/>
      <w:marTop w:val="0"/>
      <w:marBottom w:val="0"/>
      <w:divBdr>
        <w:top w:val="none" w:sz="0" w:space="0" w:color="auto"/>
        <w:left w:val="none" w:sz="0" w:space="0" w:color="auto"/>
        <w:bottom w:val="none" w:sz="0" w:space="0" w:color="auto"/>
        <w:right w:val="none" w:sz="0" w:space="0" w:color="auto"/>
      </w:divBdr>
    </w:div>
    <w:div w:id="1828587537">
      <w:bodyDiv w:val="1"/>
      <w:marLeft w:val="0"/>
      <w:marRight w:val="0"/>
      <w:marTop w:val="0"/>
      <w:marBottom w:val="0"/>
      <w:divBdr>
        <w:top w:val="none" w:sz="0" w:space="0" w:color="auto"/>
        <w:left w:val="none" w:sz="0" w:space="0" w:color="auto"/>
        <w:bottom w:val="none" w:sz="0" w:space="0" w:color="auto"/>
        <w:right w:val="none" w:sz="0" w:space="0" w:color="auto"/>
      </w:divBdr>
    </w:div>
    <w:div w:id="1883401925">
      <w:bodyDiv w:val="1"/>
      <w:marLeft w:val="0"/>
      <w:marRight w:val="0"/>
      <w:marTop w:val="0"/>
      <w:marBottom w:val="0"/>
      <w:divBdr>
        <w:top w:val="none" w:sz="0" w:space="0" w:color="auto"/>
        <w:left w:val="none" w:sz="0" w:space="0" w:color="auto"/>
        <w:bottom w:val="none" w:sz="0" w:space="0" w:color="auto"/>
        <w:right w:val="none" w:sz="0" w:space="0" w:color="auto"/>
      </w:divBdr>
    </w:div>
    <w:div w:id="1884248136">
      <w:bodyDiv w:val="1"/>
      <w:marLeft w:val="0"/>
      <w:marRight w:val="0"/>
      <w:marTop w:val="0"/>
      <w:marBottom w:val="0"/>
      <w:divBdr>
        <w:top w:val="none" w:sz="0" w:space="0" w:color="auto"/>
        <w:left w:val="none" w:sz="0" w:space="0" w:color="auto"/>
        <w:bottom w:val="none" w:sz="0" w:space="0" w:color="auto"/>
        <w:right w:val="none" w:sz="0" w:space="0" w:color="auto"/>
      </w:divBdr>
    </w:div>
    <w:div w:id="1893036218">
      <w:bodyDiv w:val="1"/>
      <w:marLeft w:val="0"/>
      <w:marRight w:val="0"/>
      <w:marTop w:val="0"/>
      <w:marBottom w:val="0"/>
      <w:divBdr>
        <w:top w:val="none" w:sz="0" w:space="0" w:color="auto"/>
        <w:left w:val="none" w:sz="0" w:space="0" w:color="auto"/>
        <w:bottom w:val="none" w:sz="0" w:space="0" w:color="auto"/>
        <w:right w:val="none" w:sz="0" w:space="0" w:color="auto"/>
      </w:divBdr>
    </w:div>
    <w:div w:id="1901355338">
      <w:bodyDiv w:val="1"/>
      <w:marLeft w:val="0"/>
      <w:marRight w:val="0"/>
      <w:marTop w:val="0"/>
      <w:marBottom w:val="0"/>
      <w:divBdr>
        <w:top w:val="none" w:sz="0" w:space="0" w:color="auto"/>
        <w:left w:val="none" w:sz="0" w:space="0" w:color="auto"/>
        <w:bottom w:val="none" w:sz="0" w:space="0" w:color="auto"/>
        <w:right w:val="none" w:sz="0" w:space="0" w:color="auto"/>
      </w:divBdr>
    </w:div>
    <w:div w:id="1902130655">
      <w:bodyDiv w:val="1"/>
      <w:marLeft w:val="0"/>
      <w:marRight w:val="0"/>
      <w:marTop w:val="0"/>
      <w:marBottom w:val="0"/>
      <w:divBdr>
        <w:top w:val="none" w:sz="0" w:space="0" w:color="auto"/>
        <w:left w:val="none" w:sz="0" w:space="0" w:color="auto"/>
        <w:bottom w:val="none" w:sz="0" w:space="0" w:color="auto"/>
        <w:right w:val="none" w:sz="0" w:space="0" w:color="auto"/>
      </w:divBdr>
    </w:div>
    <w:div w:id="1952735666">
      <w:bodyDiv w:val="1"/>
      <w:marLeft w:val="0"/>
      <w:marRight w:val="0"/>
      <w:marTop w:val="0"/>
      <w:marBottom w:val="0"/>
      <w:divBdr>
        <w:top w:val="none" w:sz="0" w:space="0" w:color="auto"/>
        <w:left w:val="none" w:sz="0" w:space="0" w:color="auto"/>
        <w:bottom w:val="none" w:sz="0" w:space="0" w:color="auto"/>
        <w:right w:val="none" w:sz="0" w:space="0" w:color="auto"/>
      </w:divBdr>
    </w:div>
    <w:div w:id="2013335702">
      <w:bodyDiv w:val="1"/>
      <w:marLeft w:val="0"/>
      <w:marRight w:val="0"/>
      <w:marTop w:val="0"/>
      <w:marBottom w:val="0"/>
      <w:divBdr>
        <w:top w:val="none" w:sz="0" w:space="0" w:color="auto"/>
        <w:left w:val="none" w:sz="0" w:space="0" w:color="auto"/>
        <w:bottom w:val="none" w:sz="0" w:space="0" w:color="auto"/>
        <w:right w:val="none" w:sz="0" w:space="0" w:color="auto"/>
      </w:divBdr>
    </w:div>
    <w:div w:id="2064400600">
      <w:bodyDiv w:val="1"/>
      <w:marLeft w:val="0"/>
      <w:marRight w:val="0"/>
      <w:marTop w:val="0"/>
      <w:marBottom w:val="0"/>
      <w:divBdr>
        <w:top w:val="none" w:sz="0" w:space="0" w:color="auto"/>
        <w:left w:val="none" w:sz="0" w:space="0" w:color="auto"/>
        <w:bottom w:val="none" w:sz="0" w:space="0" w:color="auto"/>
        <w:right w:val="none" w:sz="0" w:space="0" w:color="auto"/>
      </w:divBdr>
    </w:div>
    <w:div w:id="20718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5457686" TargetMode="External"/><Relationship Id="rId5" Type="http://schemas.openxmlformats.org/officeDocument/2006/relationships/webSettings" Target="webSettings.xml"/><Relationship Id="rId10" Type="http://schemas.openxmlformats.org/officeDocument/2006/relationships/hyperlink" Target="https://www.legifrance.gouv.fr/jorf/id/JORFTEXT000043075701" TargetMode="External"/><Relationship Id="rId4" Type="http://schemas.openxmlformats.org/officeDocument/2006/relationships/settings" Target="settings.xml"/><Relationship Id="rId9" Type="http://schemas.openxmlformats.org/officeDocument/2006/relationships/hyperlink" Target="file:///G:\11%20Clermont%202021\CRPE\Rapport%20de%20jury\Rapport%20CRPE%202022%20math&#233;matiques.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arachet\AppData\Roaming\Microsoft\Templates\aMath97\AMATH97.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11%20Clermont%202021\CRPE\Rapport%20de%20jury\statistiques%20globa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Répartition des notes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'Epreuve-crite-disciplinair'!$D$379:$D$388</c:f>
              <c:strCache>
                <c:ptCount val="10"/>
                <c:pt idx="0">
                  <c:v>[0;2[</c:v>
                </c:pt>
                <c:pt idx="1">
                  <c:v>[2;4[</c:v>
                </c:pt>
                <c:pt idx="2">
                  <c:v>[4.6[</c:v>
                </c:pt>
                <c:pt idx="3">
                  <c:v>[6;8[</c:v>
                </c:pt>
                <c:pt idx="4">
                  <c:v>[8;10[</c:v>
                </c:pt>
                <c:pt idx="5">
                  <c:v>[10;12[</c:v>
                </c:pt>
                <c:pt idx="6">
                  <c:v>[12;14[</c:v>
                </c:pt>
                <c:pt idx="7">
                  <c:v>[14;16[</c:v>
                </c:pt>
                <c:pt idx="8">
                  <c:v>[16;18[</c:v>
                </c:pt>
                <c:pt idx="9">
                  <c:v>[18;20]</c:v>
                </c:pt>
              </c:strCache>
            </c:strRef>
          </c:cat>
          <c:val>
            <c:numRef>
              <c:f>'Epreuve-crite-disciplinair'!$E$379:$E$388</c:f>
              <c:numCache>
                <c:formatCode>General</c:formatCode>
                <c:ptCount val="10"/>
                <c:pt idx="0">
                  <c:v>9</c:v>
                </c:pt>
                <c:pt idx="1">
                  <c:v>25</c:v>
                </c:pt>
                <c:pt idx="2">
                  <c:v>41</c:v>
                </c:pt>
                <c:pt idx="3">
                  <c:v>44</c:v>
                </c:pt>
                <c:pt idx="4">
                  <c:v>59</c:v>
                </c:pt>
                <c:pt idx="5">
                  <c:v>44</c:v>
                </c:pt>
                <c:pt idx="6">
                  <c:v>48</c:v>
                </c:pt>
                <c:pt idx="7">
                  <c:v>54</c:v>
                </c:pt>
                <c:pt idx="8">
                  <c:v>20</c:v>
                </c:pt>
                <c:pt idx="9">
                  <c:v>9</c:v>
                </c:pt>
              </c:numCache>
            </c:numRef>
          </c:val>
          <c:extLst>
            <c:ext xmlns:c16="http://schemas.microsoft.com/office/drawing/2014/chart" uri="{C3380CC4-5D6E-409C-BE32-E72D297353CC}">
              <c16:uniqueId val="{00000000-0B9F-45ED-B227-E04BD728D2FC}"/>
            </c:ext>
          </c:extLst>
        </c:ser>
        <c:dLbls>
          <c:dLblPos val="outEnd"/>
          <c:showLegendKey val="0"/>
          <c:showVal val="1"/>
          <c:showCatName val="0"/>
          <c:showSerName val="0"/>
          <c:showPercent val="0"/>
          <c:showBubbleSize val="0"/>
        </c:dLbls>
        <c:gapWidth val="219"/>
        <c:overlap val="-27"/>
        <c:axId val="1889109871"/>
        <c:axId val="1889105295"/>
      </c:barChart>
      <c:catAx>
        <c:axId val="1889109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Notes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89105295"/>
        <c:crosses val="autoZero"/>
        <c:auto val="1"/>
        <c:lblAlgn val="ctr"/>
        <c:lblOffset val="100"/>
        <c:noMultiLvlLbl val="0"/>
      </c:catAx>
      <c:valAx>
        <c:axId val="18891052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Effectifs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89109871"/>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41D3-2D89-4985-BBF3-9553CAAC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AMATH97.DOT</Template>
  <TotalTime>4</TotalTime>
  <Pages>4</Pages>
  <Words>950</Words>
  <Characters>6671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Rapport du jury du concours externe et du troisième concours de recrutement de professeurs des écoles</vt:lpstr>
    </vt:vector>
  </TitlesOfParts>
  <Company>rectorat</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jury du concours externe et du troisième concours de recrutement de professeurs des écoles</dc:title>
  <dc:creator>rectorat</dc:creator>
  <cp:lastModifiedBy>Cecile Felgines</cp:lastModifiedBy>
  <cp:revision>3</cp:revision>
  <cp:lastPrinted>2022-06-30T13:39:00Z</cp:lastPrinted>
  <dcterms:created xsi:type="dcterms:W3CDTF">2022-06-28T08:05:00Z</dcterms:created>
  <dcterms:modified xsi:type="dcterms:W3CDTF">2022-06-30T13:40:00Z</dcterms:modified>
</cp:coreProperties>
</file>